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F9C5" w14:textId="75AFC03A" w:rsidR="00C65DD4" w:rsidRPr="004C5376" w:rsidRDefault="00C65DD4">
      <w:pPr>
        <w:rPr>
          <w:color w:val="FF0000"/>
        </w:rPr>
      </w:pPr>
    </w:p>
    <w:p w14:paraId="73764751" w14:textId="1B9AE7D0" w:rsidR="002D3C34" w:rsidRPr="004C5376" w:rsidRDefault="002D3C34">
      <w:pPr>
        <w:rPr>
          <w:color w:val="FF0000"/>
        </w:rPr>
      </w:pPr>
    </w:p>
    <w:p w14:paraId="20BBD3EE" w14:textId="60BE223B" w:rsidR="002D3C34" w:rsidRPr="004C5376" w:rsidRDefault="002D3C34">
      <w:pPr>
        <w:rPr>
          <w:color w:val="FF0000"/>
        </w:rPr>
      </w:pPr>
    </w:p>
    <w:p w14:paraId="085B0B24" w14:textId="27C72617" w:rsidR="00A6150F" w:rsidRPr="00177A47" w:rsidRDefault="00A6150F" w:rsidP="00A6150F">
      <w:pPr>
        <w:rPr>
          <w:szCs w:val="20"/>
        </w:rPr>
      </w:pPr>
    </w:p>
    <w:p w14:paraId="27804B50" w14:textId="77777777" w:rsidR="00177A47" w:rsidRPr="00177A47" w:rsidRDefault="00177A47" w:rsidP="00177A47">
      <w:pPr>
        <w:pStyle w:val="Stopka"/>
        <w:spacing w:line="276" w:lineRule="auto"/>
        <w:ind w:left="284" w:right="629"/>
        <w:jc w:val="center"/>
        <w:rPr>
          <w:b/>
          <w:bCs/>
          <w:szCs w:val="20"/>
        </w:rPr>
      </w:pPr>
      <w:r w:rsidRPr="00177A47">
        <w:rPr>
          <w:b/>
          <w:bCs/>
          <w:szCs w:val="20"/>
        </w:rPr>
        <w:t>SZCZEGÓŁOWE SPECYFIKACJE TECHNICZNE</w:t>
      </w:r>
    </w:p>
    <w:p w14:paraId="66B14C90" w14:textId="77777777" w:rsidR="00C06BA1" w:rsidRPr="00610E85" w:rsidRDefault="00C06BA1" w:rsidP="00C06BA1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dla zadania inwestycyjnego pn.</w:t>
      </w:r>
    </w:p>
    <w:p w14:paraId="3AD3128B" w14:textId="362027DE" w:rsidR="00C06BA1" w:rsidRPr="00CB0AA6" w:rsidRDefault="00C06BA1" w:rsidP="00C06BA1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„</w:t>
      </w:r>
      <w:r w:rsidR="003B5E38" w:rsidRPr="003B5E38">
        <w:rPr>
          <w:rFonts w:ascii="Arial" w:hAnsi="Arial"/>
          <w:b/>
          <w:bCs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Cs w:val="20"/>
        </w:rPr>
        <w:t>"</w:t>
      </w:r>
    </w:p>
    <w:p w14:paraId="0A34476C" w14:textId="77777777" w:rsidR="004C5376" w:rsidRPr="004C5376" w:rsidRDefault="004C5376" w:rsidP="004C5376">
      <w:pPr>
        <w:rPr>
          <w:b/>
          <w:bCs/>
        </w:rPr>
      </w:pPr>
    </w:p>
    <w:p w14:paraId="12A4A1F3" w14:textId="5B47CB7E" w:rsidR="004C5376" w:rsidRPr="004C5376" w:rsidRDefault="004C5376" w:rsidP="004C5376">
      <w:pPr>
        <w:jc w:val="center"/>
        <w:rPr>
          <w:b/>
          <w:bCs/>
        </w:rPr>
      </w:pPr>
      <w:r w:rsidRPr="004C5376">
        <w:rPr>
          <w:b/>
          <w:bCs/>
        </w:rPr>
        <w:t>D.01.03.07</w:t>
      </w:r>
    </w:p>
    <w:p w14:paraId="50E5A518" w14:textId="77777777" w:rsidR="004C5376" w:rsidRPr="004C5376" w:rsidRDefault="004C5376" w:rsidP="004C5376">
      <w:pPr>
        <w:pStyle w:val="Tekstpodstawowy"/>
        <w:spacing w:before="11"/>
        <w:jc w:val="left"/>
        <w:rPr>
          <w:rFonts w:ascii="Verdana" w:hAnsi="Verdana"/>
          <w:b/>
          <w:sz w:val="19"/>
        </w:rPr>
      </w:pPr>
    </w:p>
    <w:p w14:paraId="14FB5DF1" w14:textId="1167B96C" w:rsidR="004C5376" w:rsidRPr="004C5376" w:rsidRDefault="004C5376" w:rsidP="004C5376">
      <w:pPr>
        <w:jc w:val="center"/>
        <w:rPr>
          <w:rFonts w:eastAsiaTheme="majorEastAsia" w:cstheme="majorBidi"/>
          <w:b/>
          <w:bCs/>
          <w:szCs w:val="20"/>
        </w:rPr>
      </w:pPr>
      <w:r w:rsidRPr="004C5376">
        <w:rPr>
          <w:rFonts w:eastAsiaTheme="majorEastAsia" w:cstheme="majorBidi"/>
          <w:b/>
          <w:bCs/>
          <w:szCs w:val="20"/>
        </w:rPr>
        <w:t>BUDOWA I PRZEBUDOWA SIECI GAZOWEJ</w:t>
      </w:r>
    </w:p>
    <w:p w14:paraId="1E0D1B2C" w14:textId="77D82027" w:rsidR="00A6150F" w:rsidRPr="004C5376" w:rsidRDefault="00A6150F" w:rsidP="00A6150F"/>
    <w:p w14:paraId="395668B6" w14:textId="0E4E47A2" w:rsidR="00A6150F" w:rsidRPr="004C5376" w:rsidRDefault="00A6150F" w:rsidP="00A6150F"/>
    <w:p w14:paraId="589F43FF" w14:textId="77777777" w:rsidR="00FB6769" w:rsidRPr="004C5376" w:rsidRDefault="00FB6769" w:rsidP="00FB6769">
      <w:pPr>
        <w:spacing w:after="0"/>
        <w:ind w:left="720"/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7B03998A" w14:textId="5426383F" w:rsidR="00A6150F" w:rsidRPr="004C5376" w:rsidRDefault="00A6150F" w:rsidP="00A6150F">
      <w:pPr>
        <w:rPr>
          <w:color w:val="FF0000"/>
        </w:rPr>
      </w:pPr>
    </w:p>
    <w:p w14:paraId="59489F21" w14:textId="520D9173" w:rsidR="00A6150F" w:rsidRPr="004C5376" w:rsidRDefault="00A6150F" w:rsidP="00A6150F">
      <w:pPr>
        <w:rPr>
          <w:color w:val="FF0000"/>
        </w:rPr>
      </w:pPr>
    </w:p>
    <w:p w14:paraId="6D91C829" w14:textId="0CB8AF81" w:rsidR="00A6150F" w:rsidRPr="004C5376" w:rsidRDefault="00A6150F" w:rsidP="00A6150F">
      <w:pPr>
        <w:rPr>
          <w:color w:val="FF0000"/>
        </w:rPr>
      </w:pPr>
    </w:p>
    <w:p w14:paraId="24319CD7" w14:textId="1E5AA7B1" w:rsidR="00A6150F" w:rsidRPr="004C5376" w:rsidRDefault="00A6150F" w:rsidP="00A6150F">
      <w:pPr>
        <w:rPr>
          <w:color w:val="FF0000"/>
        </w:rPr>
      </w:pPr>
    </w:p>
    <w:p w14:paraId="16E00500" w14:textId="2B2C805B" w:rsidR="00A6150F" w:rsidRPr="004C5376" w:rsidRDefault="00A6150F" w:rsidP="00A6150F">
      <w:pPr>
        <w:rPr>
          <w:color w:val="FF0000"/>
        </w:rPr>
      </w:pPr>
    </w:p>
    <w:p w14:paraId="6544F51A" w14:textId="217BE2AE" w:rsidR="00A6150F" w:rsidRPr="004C5376" w:rsidRDefault="00A6150F" w:rsidP="00A6150F">
      <w:pPr>
        <w:rPr>
          <w:color w:val="FF0000"/>
        </w:rPr>
      </w:pPr>
    </w:p>
    <w:p w14:paraId="28B3E6D5" w14:textId="18AB4702" w:rsidR="00A6150F" w:rsidRPr="004C5376" w:rsidRDefault="00A6150F" w:rsidP="00A6150F">
      <w:pPr>
        <w:rPr>
          <w:color w:val="FF0000"/>
        </w:rPr>
      </w:pPr>
    </w:p>
    <w:p w14:paraId="7DCFD218" w14:textId="28BBCFAB" w:rsidR="00A6150F" w:rsidRPr="004C5376" w:rsidRDefault="00A6150F" w:rsidP="00A6150F">
      <w:pPr>
        <w:rPr>
          <w:color w:val="FF0000"/>
        </w:rPr>
      </w:pPr>
    </w:p>
    <w:p w14:paraId="481A8ACB" w14:textId="3D4B6603" w:rsidR="00A6150F" w:rsidRPr="004C5376" w:rsidRDefault="00A6150F" w:rsidP="00A6150F">
      <w:pPr>
        <w:rPr>
          <w:color w:val="FF0000"/>
        </w:rPr>
      </w:pPr>
    </w:p>
    <w:p w14:paraId="109559E2" w14:textId="4CA5EFF1" w:rsidR="00A6150F" w:rsidRPr="004C5376" w:rsidRDefault="00A6150F" w:rsidP="00A6150F">
      <w:pPr>
        <w:rPr>
          <w:color w:val="FF0000"/>
        </w:rPr>
      </w:pPr>
    </w:p>
    <w:p w14:paraId="4764A001" w14:textId="77777777" w:rsidR="00A6150F" w:rsidRPr="004C5376" w:rsidRDefault="00A6150F" w:rsidP="00A6150F">
      <w:pPr>
        <w:tabs>
          <w:tab w:val="left" w:pos="1660"/>
        </w:tabs>
        <w:rPr>
          <w:rFonts w:cs="Times New Roman"/>
          <w:b/>
          <w:bCs/>
          <w:color w:val="FF0000"/>
          <w:sz w:val="48"/>
          <w:szCs w:val="48"/>
        </w:rPr>
        <w:sectPr w:rsidR="00A6150F" w:rsidRPr="004C5376" w:rsidSect="004C5376">
          <w:headerReference w:type="even" r:id="rId8"/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C5376">
        <w:rPr>
          <w:rFonts w:cs="Times New Roman"/>
          <w:b/>
          <w:bCs/>
          <w:color w:val="FF0000"/>
          <w:sz w:val="48"/>
          <w:szCs w:val="48"/>
        </w:rPr>
        <w:tab/>
      </w:r>
    </w:p>
    <w:p w14:paraId="04A7623D" w14:textId="77777777" w:rsidR="004C5376" w:rsidRPr="004C5376" w:rsidRDefault="004C5376" w:rsidP="008D3D5F">
      <w:pPr>
        <w:rPr>
          <w:rStyle w:val="Pogrubienie"/>
          <w:sz w:val="28"/>
          <w:szCs w:val="28"/>
        </w:rPr>
      </w:pPr>
    </w:p>
    <w:p w14:paraId="2DE3D09F" w14:textId="0D882E28" w:rsidR="004C5376" w:rsidRPr="004C5376" w:rsidRDefault="004C5376">
      <w:pPr>
        <w:rPr>
          <w:rStyle w:val="Pogrubienie"/>
          <w:sz w:val="28"/>
          <w:szCs w:val="28"/>
        </w:rPr>
      </w:pPr>
    </w:p>
    <w:p w14:paraId="0A22FC1D" w14:textId="40DE5EB3" w:rsidR="004C5376" w:rsidRPr="004C5376" w:rsidRDefault="004C5376">
      <w:pPr>
        <w:rPr>
          <w:rStyle w:val="Pogrubienie"/>
          <w:sz w:val="28"/>
          <w:szCs w:val="28"/>
        </w:rPr>
      </w:pPr>
    </w:p>
    <w:p w14:paraId="44DE0485" w14:textId="77777777" w:rsidR="004C5376" w:rsidRPr="004C5376" w:rsidRDefault="004C5376">
      <w:pPr>
        <w:rPr>
          <w:rStyle w:val="Pogrubienie"/>
          <w:sz w:val="28"/>
          <w:szCs w:val="28"/>
        </w:rPr>
      </w:pPr>
      <w:r w:rsidRPr="004C5376">
        <w:rPr>
          <w:rStyle w:val="Pogrubienie"/>
          <w:sz w:val="28"/>
          <w:szCs w:val="28"/>
        </w:rP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20020844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70902D" w14:textId="7F1AA14E" w:rsidR="001B5808" w:rsidRPr="001B5808" w:rsidRDefault="001B5808">
          <w:pPr>
            <w:pStyle w:val="Nagwekspisutreci"/>
            <w:rPr>
              <w:rFonts w:ascii="Verdana" w:hAnsi="Verdana"/>
              <w:color w:val="auto"/>
            </w:rPr>
          </w:pPr>
          <w:r w:rsidRPr="001B5808">
            <w:rPr>
              <w:rFonts w:ascii="Verdana" w:hAnsi="Verdana"/>
              <w:color w:val="auto"/>
            </w:rPr>
            <w:t>Spis treści</w:t>
          </w:r>
        </w:p>
        <w:p w14:paraId="3866DAF4" w14:textId="44C4B5A1" w:rsidR="00281EA8" w:rsidRDefault="001B580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7444689" w:history="1">
            <w:r w:rsidR="00281EA8" w:rsidRPr="00730AFE">
              <w:rPr>
                <w:rStyle w:val="Hipercze"/>
                <w:noProof/>
              </w:rPr>
              <w:t>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WSTĘP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_Toc117444689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CEA8540" w14:textId="34D8EA9C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0" w:history="1">
            <w:r w:rsidR="00281EA8" w:rsidRPr="00730AFE">
              <w:rPr>
                <w:rStyle w:val="Hipercze"/>
                <w:noProof/>
              </w:rPr>
              <w:t>1.1.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Nazwa zadania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C06D473" w14:textId="1C39A305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1" w:history="1">
            <w:r w:rsidR="00281EA8" w:rsidRPr="00730AFE">
              <w:rPr>
                <w:rStyle w:val="Hipercze"/>
                <w:noProof/>
              </w:rPr>
              <w:t>1.2.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Przedmiot specyfikacji technicznej wykonania i odbioru robót budowlanych (STWiORB)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D10FE58" w14:textId="2AA93DE2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2" w:history="1">
            <w:r w:rsidR="00281EA8" w:rsidRPr="00730AFE">
              <w:rPr>
                <w:rStyle w:val="Hipercze"/>
                <w:noProof/>
              </w:rPr>
              <w:t>1.3.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Zakres stosowania specyfikacji technicznej (STWiORB)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_Toc117444692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FFA4325" w14:textId="2FD8671A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3" w:history="1">
            <w:r w:rsidR="00281EA8" w:rsidRPr="00730AFE">
              <w:rPr>
                <w:rStyle w:val="Hipercze"/>
                <w:noProof/>
              </w:rPr>
              <w:t>1.4.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Zakres robót objętych specyfikacją techniczną (STWiORB)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_Toc117444693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EEEBFBA" w14:textId="6B7AC4E0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7" w:history="1">
            <w:r w:rsidR="00281EA8" w:rsidRPr="00730AFE">
              <w:rPr>
                <w:rStyle w:val="Hipercze"/>
                <w:noProof/>
              </w:rPr>
              <w:t>1.5.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Nazwy i kody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_Toc117444697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83E21E2" w14:textId="48562D27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8" w:history="1">
            <w:r w:rsidR="00281EA8" w:rsidRPr="00730AFE">
              <w:rPr>
                <w:rStyle w:val="Hipercze"/>
                <w:noProof/>
              </w:rPr>
              <w:t>1.6.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Określenia podstawowe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_Toc117444698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2A69061" w14:textId="4A21B79E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9" w:history="1">
            <w:r w:rsidR="00281EA8" w:rsidRPr="00730AFE">
              <w:rPr>
                <w:rStyle w:val="Hipercze"/>
                <w:noProof/>
              </w:rPr>
              <w:t>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MATERIAŁY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AFD9255" w14:textId="105F8DE9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0" w:history="1">
            <w:r w:rsidR="00281EA8" w:rsidRPr="00730AFE">
              <w:rPr>
                <w:rStyle w:val="Hipercze"/>
                <w:noProof/>
              </w:rPr>
              <w:t>2.1.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Ogólne wymagania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CE3B075" w14:textId="6EC878F2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1" w:history="1">
            <w:r w:rsidR="00281EA8" w:rsidRPr="00730AFE">
              <w:rPr>
                <w:rStyle w:val="Hipercze"/>
                <w:noProof/>
              </w:rPr>
              <w:t>2.2.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Składowanie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5F5296E" w14:textId="5392FAE4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2" w:history="1">
            <w:r w:rsidR="00281EA8" w:rsidRPr="00730AFE">
              <w:rPr>
                <w:rStyle w:val="Hipercze"/>
                <w:noProof/>
              </w:rPr>
              <w:t>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SPRZĘT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_Toc117444702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09435242" w14:textId="467C5911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3" w:history="1">
            <w:r w:rsidR="00281EA8" w:rsidRPr="00730AFE">
              <w:rPr>
                <w:rStyle w:val="Hipercze"/>
                <w:noProof/>
              </w:rPr>
              <w:t>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_Toc117444703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6B753AA" w14:textId="2AC5B781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4" w:history="1">
            <w:r w:rsidR="00281EA8" w:rsidRPr="00730AFE">
              <w:rPr>
                <w:rStyle w:val="Hipercze"/>
                <w:noProof/>
              </w:rPr>
              <w:t>4.1.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Wymagania ogólne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_Toc117444704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211889B" w14:textId="39E30989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5" w:history="1">
            <w:r w:rsidR="00281EA8" w:rsidRPr="00730AFE">
              <w:rPr>
                <w:rStyle w:val="Hipercze"/>
                <w:noProof/>
              </w:rPr>
              <w:t>4.2.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 rur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_Toc117444705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5B29939" w14:textId="695A50E4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6" w:history="1">
            <w:r w:rsidR="00281EA8" w:rsidRPr="00730AFE">
              <w:rPr>
                <w:rStyle w:val="Hipercze"/>
                <w:noProof/>
              </w:rPr>
              <w:t>4.3.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 kruszyw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_Toc117444706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4FACDD5F" w14:textId="03B82032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7" w:history="1">
            <w:r w:rsidR="00281EA8" w:rsidRPr="00730AFE">
              <w:rPr>
                <w:rStyle w:val="Hipercze"/>
                <w:noProof/>
              </w:rPr>
              <w:t>4.4.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 mieszanki betonowej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_Toc117444707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35B57229" w14:textId="6DF8A6AD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8" w:history="1">
            <w:r w:rsidR="00281EA8" w:rsidRPr="00730AFE">
              <w:rPr>
                <w:rStyle w:val="Hipercze"/>
                <w:noProof/>
              </w:rPr>
              <w:t>5.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WYKONANIE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_Toc117444708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0CE950E9" w14:textId="0DA66C62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9" w:history="1">
            <w:r w:rsidR="00281EA8" w:rsidRPr="00730AFE">
              <w:rPr>
                <w:rStyle w:val="Hipercze"/>
                <w:noProof/>
              </w:rPr>
              <w:t>5.1.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Wymagania ogólne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DD1AF18" w14:textId="61CF51F5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0" w:history="1">
            <w:r w:rsidR="00281EA8" w:rsidRPr="00730AFE">
              <w:rPr>
                <w:rStyle w:val="Hipercze"/>
                <w:noProof/>
              </w:rPr>
              <w:t>5.2.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przygotowawcze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9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0370B41" w14:textId="72B3AA9C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1" w:history="1">
            <w:r w:rsidR="00281EA8" w:rsidRPr="00730AFE">
              <w:rPr>
                <w:rStyle w:val="Hipercze"/>
                <w:noProof/>
              </w:rPr>
              <w:t>5.3.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ziemne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9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AB786DD" w14:textId="3DBA2D12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2" w:history="1">
            <w:r w:rsidR="00281EA8" w:rsidRPr="00730AFE">
              <w:rPr>
                <w:rStyle w:val="Hipercze"/>
                <w:noProof/>
              </w:rPr>
              <w:t>5.4.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montażowe i demontażowe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_Toc117444712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11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DBDCCB6" w14:textId="58C7FA71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3" w:history="1">
            <w:r w:rsidR="00281EA8" w:rsidRPr="00730AFE">
              <w:rPr>
                <w:rStyle w:val="Hipercze"/>
                <w:noProof/>
              </w:rPr>
              <w:t>6.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KONTROLA JAKOŚCI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_Toc117444713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56348D9" w14:textId="2E35ED03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4" w:history="1">
            <w:r w:rsidR="00281EA8" w:rsidRPr="00730AFE">
              <w:rPr>
                <w:rStyle w:val="Hipercze"/>
                <w:noProof/>
              </w:rPr>
              <w:t>6.1.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ziemne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_Toc117444714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CEE6181" w14:textId="3B84C9A1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5" w:history="1">
            <w:r w:rsidR="00281EA8" w:rsidRPr="00730AFE">
              <w:rPr>
                <w:rStyle w:val="Hipercze"/>
                <w:noProof/>
              </w:rPr>
              <w:t>6.2.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montażowe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_Toc117444715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01F864E" w14:textId="339FE5BB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6" w:history="1">
            <w:r w:rsidR="00281EA8" w:rsidRPr="00730AFE">
              <w:rPr>
                <w:rStyle w:val="Hipercze"/>
                <w:noProof/>
              </w:rPr>
              <w:t>7.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OBMIAR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_Toc117444716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15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4701C4E" w14:textId="08014079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7" w:history="1">
            <w:r w:rsidR="00281EA8" w:rsidRPr="00730AFE">
              <w:rPr>
                <w:rStyle w:val="Hipercze"/>
                <w:noProof/>
              </w:rPr>
              <w:t>8.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ODBIÓR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_Toc117444717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15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BFA9820" w14:textId="7691FA34" w:rsidR="00281EA8" w:rsidRDefault="003B5E3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8" w:history="1">
            <w:r w:rsidR="00281EA8" w:rsidRPr="00730AFE">
              <w:rPr>
                <w:rStyle w:val="Hipercze"/>
                <w:noProof/>
              </w:rPr>
              <w:t>9.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PODSTAWA PŁATNOŚCI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_Toc117444718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7AB01E1" w14:textId="3E4F363C" w:rsidR="00281EA8" w:rsidRDefault="003B5E38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9" w:history="1">
            <w:r w:rsidR="00281EA8" w:rsidRPr="00730AFE">
              <w:rPr>
                <w:rStyle w:val="Hipercze"/>
                <w:noProof/>
              </w:rPr>
              <w:t>10.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PRZEPISY ZWIĄZANE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673F120" w14:textId="2625C825" w:rsidR="00281EA8" w:rsidRDefault="003B5E3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20" w:history="1">
            <w:r w:rsidR="00281EA8" w:rsidRPr="00730AFE">
              <w:rPr>
                <w:rStyle w:val="Hipercze"/>
                <w:noProof/>
              </w:rPr>
              <w:t>10.1.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Polskie Normy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_Toc117444720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38F6310B" w14:textId="25FFE4E8" w:rsidR="00281EA8" w:rsidRDefault="003B5E38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21" w:history="1">
            <w:r w:rsidR="00281EA8" w:rsidRPr="00730AFE">
              <w:rPr>
                <w:rStyle w:val="Hipercze"/>
                <w:noProof/>
              </w:rPr>
              <w:t>10.2.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Pozostałe przepisy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_Toc117444721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257ECD5" w14:textId="57C4335C" w:rsidR="001B5808" w:rsidRDefault="001B5808">
          <w:r>
            <w:rPr>
              <w:b/>
              <w:bCs/>
            </w:rPr>
            <w:fldChar w:fldCharType="end"/>
          </w:r>
        </w:p>
      </w:sdtContent>
    </w:sdt>
    <w:p w14:paraId="33FA9CD4" w14:textId="77777777" w:rsidR="004C5376" w:rsidRPr="004C5376" w:rsidRDefault="004C5376">
      <w:pPr>
        <w:rPr>
          <w:rStyle w:val="Pogrubienie"/>
          <w:sz w:val="28"/>
          <w:szCs w:val="28"/>
        </w:rPr>
      </w:pPr>
      <w:r w:rsidRPr="004C5376">
        <w:rPr>
          <w:rStyle w:val="Pogrubienie"/>
          <w:sz w:val="28"/>
          <w:szCs w:val="28"/>
        </w:rPr>
        <w:br w:type="page"/>
      </w:r>
    </w:p>
    <w:p w14:paraId="2DDCEE67" w14:textId="3C5F6D8D" w:rsidR="008D3D5F" w:rsidRPr="004C5376" w:rsidRDefault="008D3D5F">
      <w:pPr>
        <w:pStyle w:val="Nagwek1"/>
        <w:numPr>
          <w:ilvl w:val="0"/>
          <w:numId w:val="13"/>
        </w:numPr>
        <w:rPr>
          <w:rStyle w:val="Pogrubienie"/>
          <w:b/>
          <w:bCs w:val="0"/>
        </w:rPr>
      </w:pPr>
      <w:bookmarkStart w:id="0" w:name="_Toc117444689"/>
      <w:r w:rsidRPr="004C5376">
        <w:rPr>
          <w:rStyle w:val="Pogrubienie"/>
          <w:b/>
          <w:bCs w:val="0"/>
        </w:rPr>
        <w:lastRenderedPageBreak/>
        <w:t>WSTĘP</w:t>
      </w:r>
      <w:bookmarkEnd w:id="0"/>
    </w:p>
    <w:p w14:paraId="35965B05" w14:textId="2EAF9AEB" w:rsidR="004C5376" w:rsidRDefault="004C5376">
      <w:pPr>
        <w:pStyle w:val="Nagwek1"/>
        <w:numPr>
          <w:ilvl w:val="1"/>
          <w:numId w:val="14"/>
        </w:numPr>
        <w:rPr>
          <w:rStyle w:val="Pogrubienie"/>
          <w:b/>
          <w:bCs w:val="0"/>
        </w:rPr>
      </w:pPr>
      <w:bookmarkStart w:id="1" w:name="_Toc117444690"/>
      <w:r>
        <w:rPr>
          <w:rStyle w:val="Pogrubienie"/>
          <w:b/>
          <w:bCs w:val="0"/>
        </w:rPr>
        <w:t>Nazwa zadania</w:t>
      </w:r>
      <w:bookmarkEnd w:id="1"/>
    </w:p>
    <w:p w14:paraId="1AA65DCC" w14:textId="09A49AF2" w:rsidR="00C06BA1" w:rsidRPr="00C06BA1" w:rsidRDefault="00C06BA1" w:rsidP="00C06BA1">
      <w:pPr>
        <w:pStyle w:val="Nagwek1"/>
      </w:pPr>
      <w:bookmarkStart w:id="2" w:name="_Toc117444691"/>
      <w:r w:rsidRPr="00C06BA1">
        <w:rPr>
          <w:rFonts w:eastAsiaTheme="minorHAnsi" w:cstheme="minorBidi"/>
          <w:b w:val="0"/>
          <w:szCs w:val="22"/>
        </w:rPr>
        <w:t>„</w:t>
      </w:r>
      <w:r w:rsidR="003B5E38" w:rsidRPr="003B5E38">
        <w:rPr>
          <w:rFonts w:eastAsiaTheme="minorHAnsi" w:cstheme="minorBidi"/>
          <w:b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C06BA1">
        <w:rPr>
          <w:rFonts w:eastAsiaTheme="minorHAnsi" w:cstheme="minorBidi"/>
          <w:b w:val="0"/>
          <w:szCs w:val="22"/>
        </w:rPr>
        <w:t>"</w:t>
      </w:r>
    </w:p>
    <w:p w14:paraId="09CD85D7" w14:textId="5608620D" w:rsidR="00A6150F" w:rsidRPr="004C5376" w:rsidRDefault="00FC2E1C">
      <w:pPr>
        <w:pStyle w:val="Nagwek1"/>
        <w:numPr>
          <w:ilvl w:val="1"/>
          <w:numId w:val="14"/>
        </w:numPr>
      </w:pPr>
      <w:r w:rsidRPr="004C5376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4C5376">
        <w:rPr>
          <w:rStyle w:val="Pogrubienie"/>
          <w:b/>
          <w:bCs w:val="0"/>
        </w:rPr>
        <w:t>STWiORB</w:t>
      </w:r>
      <w:proofErr w:type="spellEnd"/>
      <w:r w:rsidRPr="004C5376">
        <w:rPr>
          <w:rStyle w:val="Pogrubienie"/>
          <w:b/>
          <w:bCs w:val="0"/>
        </w:rPr>
        <w:t>)</w:t>
      </w:r>
      <w:bookmarkEnd w:id="2"/>
    </w:p>
    <w:p w14:paraId="3F44A559" w14:textId="2240A240" w:rsidR="008D3D5F" w:rsidRPr="004C5376" w:rsidRDefault="00FC2E1C" w:rsidP="00FC2E1C">
      <w:r w:rsidRPr="004C5376">
        <w:t xml:space="preserve">Przedmiotem niniejszej Specyfikacji Technicznej </w:t>
      </w:r>
      <w:r w:rsidR="00C519D6" w:rsidRPr="004C5376">
        <w:t>(</w:t>
      </w:r>
      <w:proofErr w:type="spellStart"/>
      <w:r w:rsidRPr="004C5376">
        <w:t>ST</w:t>
      </w:r>
      <w:r w:rsidR="00C519D6" w:rsidRPr="004C5376">
        <w:t>WiORB</w:t>
      </w:r>
      <w:proofErr w:type="spellEnd"/>
      <w:r w:rsidR="00C519D6" w:rsidRPr="004C5376">
        <w:t>)</w:t>
      </w:r>
      <w:r w:rsidRPr="004C5376">
        <w:t xml:space="preserve"> s</w:t>
      </w:r>
      <w:r w:rsidRPr="004C5376">
        <w:rPr>
          <w:rFonts w:cs="TimesNewRoman"/>
        </w:rPr>
        <w:t xml:space="preserve">ą </w:t>
      </w:r>
      <w:r w:rsidRPr="004C5376">
        <w:t>wymagania dotycz</w:t>
      </w:r>
      <w:r w:rsidRPr="004C5376">
        <w:rPr>
          <w:rFonts w:cs="TimesNewRoman"/>
        </w:rPr>
        <w:t>ą</w:t>
      </w:r>
      <w:r w:rsidRPr="004C5376">
        <w:t xml:space="preserve">ce wykonania i odbioru </w:t>
      </w:r>
      <w:r w:rsidR="00C519D6" w:rsidRPr="004C5376">
        <w:t>r</w:t>
      </w:r>
      <w:r w:rsidRPr="004C5376">
        <w:t xml:space="preserve">obót </w:t>
      </w:r>
      <w:r w:rsidR="00C519D6" w:rsidRPr="004C5376">
        <w:t xml:space="preserve">budowlanych </w:t>
      </w:r>
      <w:r w:rsidRPr="004C5376">
        <w:t>dotycz</w:t>
      </w:r>
      <w:r w:rsidRPr="004C5376">
        <w:rPr>
          <w:rFonts w:cs="TimesNewRoman"/>
        </w:rPr>
        <w:t>ą</w:t>
      </w:r>
      <w:r w:rsidRPr="004C5376">
        <w:t xml:space="preserve">cych przebudowy i budowy </w:t>
      </w:r>
      <w:r w:rsidR="000272A5" w:rsidRPr="004C5376">
        <w:t xml:space="preserve">sieci </w:t>
      </w:r>
      <w:r w:rsidR="005023DB" w:rsidRPr="004C5376">
        <w:t>gazowej</w:t>
      </w:r>
      <w:r w:rsidRPr="004C5376">
        <w:t xml:space="preserve"> </w:t>
      </w:r>
      <w:r w:rsidR="005023DB" w:rsidRPr="004C5376">
        <w:t xml:space="preserve">niskiego i średniego ciśnienia </w:t>
      </w:r>
      <w:r w:rsidR="00C519D6" w:rsidRPr="004C5376">
        <w:t>realizowanej na zlecenie Zarządu Dróg Wojewódzkich w Gdańsku.</w:t>
      </w:r>
    </w:p>
    <w:p w14:paraId="4B4DF397" w14:textId="5CA54407" w:rsidR="008D3D5F" w:rsidRPr="004C5376" w:rsidRDefault="00C519D6">
      <w:pPr>
        <w:pStyle w:val="Nagwek1"/>
        <w:numPr>
          <w:ilvl w:val="1"/>
          <w:numId w:val="14"/>
        </w:numPr>
        <w:rPr>
          <w:rStyle w:val="Pogrubienie"/>
          <w:b/>
          <w:bCs w:val="0"/>
        </w:rPr>
      </w:pPr>
      <w:bookmarkStart w:id="3" w:name="_Toc117444692"/>
      <w:r w:rsidRPr="004C5376">
        <w:rPr>
          <w:rStyle w:val="Pogrubienie"/>
          <w:b/>
          <w:bCs w:val="0"/>
        </w:rPr>
        <w:t>Zakres stosowania specyfikacji technicznej (</w:t>
      </w:r>
      <w:proofErr w:type="spellStart"/>
      <w:r w:rsidRPr="004C5376">
        <w:rPr>
          <w:rStyle w:val="Pogrubienie"/>
          <w:b/>
          <w:bCs w:val="0"/>
        </w:rPr>
        <w:t>STWiORB</w:t>
      </w:r>
      <w:proofErr w:type="spellEnd"/>
      <w:r w:rsidRPr="004C5376">
        <w:rPr>
          <w:rStyle w:val="Pogrubienie"/>
          <w:b/>
          <w:bCs w:val="0"/>
        </w:rPr>
        <w:t>)</w:t>
      </w:r>
      <w:bookmarkEnd w:id="3"/>
    </w:p>
    <w:p w14:paraId="3334ED2F" w14:textId="55E22966" w:rsidR="008D3D5F" w:rsidRPr="004C5376" w:rsidRDefault="00C519D6" w:rsidP="00C519D6">
      <w:r w:rsidRPr="004C5376">
        <w:t>Specyfikacja Techniczna (</w:t>
      </w:r>
      <w:proofErr w:type="spellStart"/>
      <w:r w:rsidRPr="004C5376">
        <w:t>STWiORB</w:t>
      </w:r>
      <w:proofErr w:type="spellEnd"/>
      <w:r w:rsidRPr="004C5376">
        <w:t>) jest stosowana jako Dokument Przetargowy i Kontraktowy przy zlecaniu i realizacji Robót wymienionych w punkcie 1.1.</w:t>
      </w:r>
    </w:p>
    <w:p w14:paraId="1549F38E" w14:textId="5F2A3FB8" w:rsidR="00C519D6" w:rsidRPr="004C5376" w:rsidRDefault="00C519D6">
      <w:pPr>
        <w:pStyle w:val="Nagwek1"/>
        <w:numPr>
          <w:ilvl w:val="1"/>
          <w:numId w:val="14"/>
        </w:numPr>
        <w:rPr>
          <w:rStyle w:val="Pogrubienie"/>
          <w:b/>
          <w:bCs w:val="0"/>
        </w:rPr>
      </w:pPr>
      <w:bookmarkStart w:id="4" w:name="_Toc117444693"/>
      <w:r w:rsidRPr="004C5376">
        <w:rPr>
          <w:rStyle w:val="Pogrubienie"/>
          <w:b/>
          <w:bCs w:val="0"/>
        </w:rPr>
        <w:t>Zakres robót objętych specyfikacją techniczną (</w:t>
      </w:r>
      <w:proofErr w:type="spellStart"/>
      <w:r w:rsidRPr="004C5376">
        <w:rPr>
          <w:rStyle w:val="Pogrubienie"/>
          <w:b/>
          <w:bCs w:val="0"/>
        </w:rPr>
        <w:t>STWiORB</w:t>
      </w:r>
      <w:proofErr w:type="spellEnd"/>
      <w:r w:rsidRPr="004C5376">
        <w:rPr>
          <w:rStyle w:val="Pogrubienie"/>
          <w:b/>
          <w:bCs w:val="0"/>
        </w:rPr>
        <w:t>)</w:t>
      </w:r>
      <w:bookmarkEnd w:id="4"/>
    </w:p>
    <w:p w14:paraId="605AFF33" w14:textId="267DDA07" w:rsidR="00C519D6" w:rsidRPr="004C5376" w:rsidRDefault="007B2D86" w:rsidP="007B2D86">
      <w:r w:rsidRPr="004C5376">
        <w:t xml:space="preserve">Niniejsza Specyfikacja Techniczna </w:t>
      </w:r>
      <w:r w:rsidRPr="004C5376">
        <w:rPr>
          <w:rStyle w:val="Pogrubienie"/>
          <w:b w:val="0"/>
          <w:bCs w:val="0"/>
          <w:sz w:val="24"/>
          <w:szCs w:val="24"/>
        </w:rPr>
        <w:t>(</w:t>
      </w:r>
      <w:proofErr w:type="spellStart"/>
      <w:r w:rsidRPr="004C5376">
        <w:rPr>
          <w:rStyle w:val="Pogrubienie"/>
          <w:b w:val="0"/>
          <w:bCs w:val="0"/>
          <w:sz w:val="24"/>
          <w:szCs w:val="24"/>
        </w:rPr>
        <w:t>STWiORB</w:t>
      </w:r>
      <w:proofErr w:type="spellEnd"/>
      <w:r w:rsidRPr="004C5376">
        <w:rPr>
          <w:rStyle w:val="Pogrubienie"/>
          <w:b w:val="0"/>
          <w:bCs w:val="0"/>
          <w:sz w:val="24"/>
          <w:szCs w:val="24"/>
        </w:rPr>
        <w:t xml:space="preserve">) </w:t>
      </w:r>
      <w:r w:rsidRPr="004C5376">
        <w:t xml:space="preserve">dotyczy budowy </w:t>
      </w:r>
      <w:r w:rsidR="000272A5" w:rsidRPr="004C5376">
        <w:t>sieci wodociągowej</w:t>
      </w:r>
      <w:r w:rsidRPr="004C5376">
        <w:t xml:space="preserve"> i zwi</w:t>
      </w:r>
      <w:r w:rsidRPr="004C5376">
        <w:rPr>
          <w:rFonts w:cs="TimesNewRoman"/>
        </w:rPr>
        <w:t>ą</w:t>
      </w:r>
      <w:r w:rsidRPr="004C5376">
        <w:t>zana jest z wykonaniem n/w Robót.</w:t>
      </w:r>
    </w:p>
    <w:p w14:paraId="7EB4D817" w14:textId="2B9F8775" w:rsidR="008D3D5F" w:rsidRPr="004C5376" w:rsidRDefault="007B2D86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 Budowa </w:t>
      </w:r>
      <w:r w:rsidR="0042470B" w:rsidRPr="004C5376">
        <w:t xml:space="preserve">sieci </w:t>
      </w:r>
      <w:r w:rsidR="005023DB" w:rsidRPr="004C5376">
        <w:t xml:space="preserve">gazowej n/c i </w:t>
      </w:r>
      <w:r w:rsidR="004A18BF" w:rsidRPr="004C5376">
        <w:t>ś</w:t>
      </w:r>
      <w:r w:rsidR="005023DB" w:rsidRPr="004C5376">
        <w:t>/c</w:t>
      </w:r>
    </w:p>
    <w:p w14:paraId="527C00E5" w14:textId="7A61EBBB" w:rsidR="007B2D86" w:rsidRPr="004C5376" w:rsidRDefault="007B2D86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Budowa </w:t>
      </w:r>
      <w:r w:rsidR="0042470B" w:rsidRPr="004C5376">
        <w:t xml:space="preserve">przyłączy </w:t>
      </w:r>
      <w:r w:rsidR="005023DB" w:rsidRPr="004C5376">
        <w:t>gazowych</w:t>
      </w:r>
    </w:p>
    <w:p w14:paraId="1D3EE773" w14:textId="598C93DD" w:rsidR="00AA4A2F" w:rsidRPr="004C5376" w:rsidRDefault="00AA4A2F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Montaż </w:t>
      </w:r>
      <w:r w:rsidR="0042470B" w:rsidRPr="004C5376">
        <w:t>rury ochronnej</w:t>
      </w:r>
      <w:r w:rsidRPr="004C5376">
        <w:t xml:space="preserve"> </w:t>
      </w:r>
    </w:p>
    <w:p w14:paraId="69C0876D" w14:textId="7BB37C1F" w:rsidR="00AA4A2F" w:rsidRPr="004C5376" w:rsidRDefault="00AA4A2F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Montaż </w:t>
      </w:r>
      <w:r w:rsidR="0042470B" w:rsidRPr="004C5376">
        <w:t xml:space="preserve">zasuwy </w:t>
      </w:r>
      <w:r w:rsidR="005023DB" w:rsidRPr="004C5376">
        <w:t>gazowej</w:t>
      </w:r>
    </w:p>
    <w:p w14:paraId="314C67B0" w14:textId="62BC38F8" w:rsidR="00875BAC" w:rsidRPr="004C5376" w:rsidRDefault="00AA4A2F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Montaż </w:t>
      </w:r>
      <w:r w:rsidR="005023DB" w:rsidRPr="004C5376">
        <w:t>armatury</w:t>
      </w:r>
    </w:p>
    <w:p w14:paraId="577C8199" w14:textId="5E849D9A" w:rsidR="00875BAC" w:rsidRPr="004C5376" w:rsidRDefault="00875BAC" w:rsidP="00875BAC">
      <w:pPr>
        <w:pStyle w:val="Akapitzlist"/>
        <w:spacing w:after="0"/>
        <w:ind w:left="618"/>
      </w:pPr>
    </w:p>
    <w:p w14:paraId="0A46FF5B" w14:textId="77777777" w:rsidR="004C5376" w:rsidRPr="004C5376" w:rsidRDefault="004C5376" w:rsidP="004C5376">
      <w:pPr>
        <w:pStyle w:val="Akapitzlist"/>
        <w:keepNext/>
        <w:keepLines/>
        <w:numPr>
          <w:ilvl w:val="1"/>
          <w:numId w:val="1"/>
        </w:numPr>
        <w:spacing w:after="120"/>
        <w:contextualSpacing w:val="0"/>
        <w:outlineLvl w:val="0"/>
        <w:rPr>
          <w:rStyle w:val="Pogrubienie"/>
          <w:rFonts w:eastAsiaTheme="majorEastAsia" w:cstheme="majorBidi"/>
          <w:bCs w:val="0"/>
          <w:vanish/>
          <w:szCs w:val="32"/>
        </w:rPr>
      </w:pPr>
      <w:bookmarkStart w:id="5" w:name="_Toc117443666"/>
      <w:bookmarkStart w:id="6" w:name="_Toc117444694"/>
      <w:bookmarkEnd w:id="5"/>
      <w:bookmarkEnd w:id="6"/>
    </w:p>
    <w:p w14:paraId="177265B9" w14:textId="77777777" w:rsidR="004C5376" w:rsidRPr="004C5376" w:rsidRDefault="004C5376" w:rsidP="004C5376">
      <w:pPr>
        <w:pStyle w:val="Akapitzlist"/>
        <w:keepNext/>
        <w:keepLines/>
        <w:numPr>
          <w:ilvl w:val="1"/>
          <w:numId w:val="1"/>
        </w:numPr>
        <w:spacing w:after="120"/>
        <w:contextualSpacing w:val="0"/>
        <w:outlineLvl w:val="0"/>
        <w:rPr>
          <w:rStyle w:val="Pogrubienie"/>
          <w:rFonts w:eastAsiaTheme="majorEastAsia" w:cstheme="majorBidi"/>
          <w:bCs w:val="0"/>
          <w:vanish/>
          <w:szCs w:val="32"/>
        </w:rPr>
      </w:pPr>
      <w:bookmarkStart w:id="7" w:name="_Toc117443667"/>
      <w:bookmarkStart w:id="8" w:name="_Toc117444695"/>
      <w:bookmarkEnd w:id="7"/>
      <w:bookmarkEnd w:id="8"/>
    </w:p>
    <w:p w14:paraId="331DBEC7" w14:textId="77777777" w:rsidR="004C5376" w:rsidRPr="004C5376" w:rsidRDefault="004C5376" w:rsidP="004C5376">
      <w:pPr>
        <w:pStyle w:val="Akapitzlist"/>
        <w:keepNext/>
        <w:keepLines/>
        <w:numPr>
          <w:ilvl w:val="1"/>
          <w:numId w:val="1"/>
        </w:numPr>
        <w:spacing w:after="120"/>
        <w:contextualSpacing w:val="0"/>
        <w:outlineLvl w:val="0"/>
        <w:rPr>
          <w:rStyle w:val="Pogrubienie"/>
          <w:rFonts w:eastAsiaTheme="majorEastAsia" w:cstheme="majorBidi"/>
          <w:bCs w:val="0"/>
          <w:vanish/>
          <w:szCs w:val="32"/>
        </w:rPr>
      </w:pPr>
      <w:bookmarkStart w:id="9" w:name="_Toc117443668"/>
      <w:bookmarkStart w:id="10" w:name="_Toc117444696"/>
      <w:bookmarkEnd w:id="9"/>
      <w:bookmarkEnd w:id="10"/>
    </w:p>
    <w:p w14:paraId="35EF30FD" w14:textId="5F6624B0" w:rsidR="004C5376" w:rsidRDefault="004C5376" w:rsidP="004C5376">
      <w:pPr>
        <w:pStyle w:val="Nagwek1"/>
        <w:numPr>
          <w:ilvl w:val="1"/>
          <w:numId w:val="1"/>
        </w:numPr>
      </w:pPr>
      <w:bookmarkStart w:id="11" w:name="_Toc117444697"/>
      <w:r>
        <w:rPr>
          <w:rStyle w:val="Pogrubienie"/>
          <w:b/>
          <w:bCs w:val="0"/>
        </w:rPr>
        <w:t>Nazwy i kody</w:t>
      </w:r>
      <w:bookmarkEnd w:id="11"/>
    </w:p>
    <w:p w14:paraId="3557E05A" w14:textId="77777777" w:rsidR="003D0F5F" w:rsidRDefault="003D0F5F" w:rsidP="003D0F5F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0746A84E" w14:textId="77777777" w:rsidR="003D0F5F" w:rsidRDefault="003D0F5F" w:rsidP="003D0F5F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3CB35E66" w14:textId="77777777" w:rsidR="003D0F5F" w:rsidRDefault="003D0F5F" w:rsidP="003D0F5F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48395362" w14:textId="09FC2FB2" w:rsidR="003D0F5F" w:rsidRDefault="003D0F5F" w:rsidP="003D0F5F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45231220-3 Roboty budowlane w zakresie gazociągów</w:t>
      </w:r>
    </w:p>
    <w:p w14:paraId="3119704B" w14:textId="172CB821" w:rsidR="00875BAC" w:rsidRPr="004C5376" w:rsidRDefault="00875BAC" w:rsidP="004C5376">
      <w:pPr>
        <w:pStyle w:val="Nagwek1"/>
        <w:numPr>
          <w:ilvl w:val="1"/>
          <w:numId w:val="1"/>
        </w:numPr>
        <w:rPr>
          <w:rStyle w:val="Pogrubienie"/>
          <w:b/>
          <w:bCs w:val="0"/>
        </w:rPr>
      </w:pPr>
      <w:bookmarkStart w:id="12" w:name="_Toc117444698"/>
      <w:r w:rsidRPr="004C5376">
        <w:rPr>
          <w:rStyle w:val="Pogrubienie"/>
          <w:b/>
          <w:bCs w:val="0"/>
        </w:rPr>
        <w:t>Określenia podstawowe</w:t>
      </w:r>
      <w:bookmarkEnd w:id="12"/>
    </w:p>
    <w:p w14:paraId="33021B6F" w14:textId="2869B2DF" w:rsidR="00875BAC" w:rsidRPr="004C5376" w:rsidRDefault="00875BAC" w:rsidP="00875BAC">
      <w:r w:rsidRPr="004C5376">
        <w:t>Okre</w:t>
      </w:r>
      <w:r w:rsidRPr="004C5376">
        <w:rPr>
          <w:rFonts w:cs="TimesNewRoman"/>
        </w:rPr>
        <w:t>ś</w:t>
      </w:r>
      <w:r w:rsidRPr="004C5376">
        <w:t>lenia podane w niniejszej Specyfikacji Technicznej s</w:t>
      </w:r>
      <w:r w:rsidRPr="004C5376">
        <w:rPr>
          <w:rFonts w:cs="TimesNewRoman"/>
        </w:rPr>
        <w:t xml:space="preserve">ą </w:t>
      </w:r>
      <w:r w:rsidRPr="004C5376">
        <w:t>zgodne z okre</w:t>
      </w:r>
      <w:r w:rsidRPr="004C5376">
        <w:rPr>
          <w:rFonts w:cs="TimesNewRoman"/>
        </w:rPr>
        <w:t>ś</w:t>
      </w:r>
      <w:r w:rsidRPr="004C5376">
        <w:t>leniami zawartymi w aktualnych Polskich Normach i ST D-M 00.00.00 "Wymagania ogólne" .</w:t>
      </w:r>
    </w:p>
    <w:p w14:paraId="211C70CA" w14:textId="3A041FB9" w:rsidR="00BE58F9" w:rsidRPr="004C5376" w:rsidRDefault="00BE58F9" w:rsidP="00BE58F9">
      <w:pPr>
        <w:spacing w:after="0"/>
        <w:rPr>
          <w:i/>
          <w:iCs/>
          <w:u w:val="single"/>
        </w:rPr>
      </w:pPr>
      <w:r w:rsidRPr="004C5376">
        <w:rPr>
          <w:i/>
          <w:iCs/>
          <w:u w:val="single"/>
        </w:rPr>
        <w:t>Poj</w:t>
      </w:r>
      <w:r w:rsidRPr="004C5376">
        <w:rPr>
          <w:rFonts w:cs="TimesNewRoman,Bold"/>
          <w:i/>
          <w:iCs/>
          <w:u w:val="single"/>
        </w:rPr>
        <w:t>ę</w:t>
      </w:r>
      <w:r w:rsidRPr="004C5376">
        <w:rPr>
          <w:i/>
          <w:iCs/>
          <w:u w:val="single"/>
        </w:rPr>
        <w:t>cia ogólne:</w:t>
      </w:r>
    </w:p>
    <w:p w14:paraId="5212EEDC" w14:textId="54C1F5D4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gazowa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gazociągi wysokiego, średniego i niskiego ciśnienia ułożone w ziemi</w:t>
      </w:r>
      <w:r w:rsidR="001B580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i nad ziemią, służące do przesyłania i rozdziału paliw gazowych, wraz z przynależnymi stacjami gazowymi wszystkich ciśnień i konstrukcji. </w:t>
      </w:r>
    </w:p>
    <w:p w14:paraId="3B624510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Gazociąg średniego ciśnienia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rurociąg prowadzący gaz o nadciśnieniu nominalnym od 10kPa do 0.5MPa włącznie.</w:t>
      </w:r>
    </w:p>
    <w:p w14:paraId="44005A2B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nominalne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umowna wartość ciśnienia określająca wytrzymałość urządzenia lub instalacji technologicznej na jego działanie, równą liczbowo 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lastRenderedPageBreak/>
        <w:t xml:space="preserve">najwyższej wartości ciśnienia maksymalnego jaką można dopuścić w urządzeniu lub instalacji pracującej w temperaturze 293oK. </w:t>
      </w:r>
    </w:p>
    <w:p w14:paraId="5C8FF7EA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robocze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nadciśnienie gazu lub cieczy występuje w urządzeniach i instalacjach technologicznych podczas eksploatacji w warunkach normalnych.</w:t>
      </w:r>
    </w:p>
    <w:p w14:paraId="1A26B31D" w14:textId="2200E93A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maksymalne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najwyższe ustalone ciśnienie robocze, które może wystąpić trwale w urządzeniach i instalacjach technologicznych. </w:t>
      </w:r>
    </w:p>
    <w:p w14:paraId="59B2109D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próbne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najwyższe nadciśnienie gazu lub cieczy występujące w urządzeniach i instalacjach technologicznych podczas przeprowadzania próby ciśnieniowej. </w:t>
      </w:r>
    </w:p>
    <w:p w14:paraId="1F342FE7" w14:textId="180014F0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próby szczelności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ciśnienie próbne występujące podczas przeprowadzania próby ciśnieniowej w celu sprawdzenia szczelności</w:t>
      </w:r>
    </w:p>
    <w:p w14:paraId="301E74BB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Próba szczelności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badanie mające na celu sprawdzenie szczelności rurociągu przed oddaniem do eksploatacji.</w:t>
      </w:r>
    </w:p>
    <w:p w14:paraId="1B70EC2C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Kolizja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miejsce przecięcia się rzutu poziomego gazociągu i przeszkody terenowej, która może szkodliwie oddziaływać na gazociąg bądź też, na którą gazociąg działa szkodliwie.</w:t>
      </w:r>
    </w:p>
    <w:p w14:paraId="56211D57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Przekroczenie podziemne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układ konstrukcyjny nie będący częścią gazociągu służący do zabezpieczenia gazociągu przed naciskami przenoszonymi z powierzchni terenu oraz służący do odprowadzania na bezpieczną odległość ewentualnych przecieków gazu spowodowanych drobnymi nieszczelnościami gazociągu lub jego uszkodzeniem.</w:t>
      </w:r>
    </w:p>
    <w:p w14:paraId="4F6F65C6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osłonowa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o średnicy większej od gazociągu, umożliwiająca demontaż gazociągu bez naruszenia nawierzchni.</w:t>
      </w:r>
    </w:p>
    <w:p w14:paraId="7FA04E98" w14:textId="562FFDDF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ochronna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o średnicy większej od gazociągu, służącą do przenoszenia obciążeń zewnętrznych i do odprowadzania przecieków gazu poza przeszkodą terenową.</w:t>
      </w:r>
    </w:p>
    <w:p w14:paraId="43F40C1D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przejściowa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umożliwiająca ułożenie gazociągu bez naruszania nawierzchni i podbudowy drogi, pod skrzyżowaniem z projektowaną przeszkodą terenową, układana metodą bezwykopową.</w:t>
      </w:r>
    </w:p>
    <w:p w14:paraId="048187C9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wydmuchowa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służąca do odprowadzania ewentualnych przecieków z rury ochronnej na zewnątrz.</w:t>
      </w:r>
    </w:p>
    <w:p w14:paraId="7842D5ED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upustowa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rura służąca do opróżnienia gazociągu z transportowanego czynnika w ramach układu zaporowo – upustowego.</w:t>
      </w:r>
    </w:p>
    <w:p w14:paraId="3715CFDF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Kształtki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elementy gazociągu nie będące prostymi odcinkami rur, służące do zmiany kierunku trasy gazociągu (łuki, kolana), lub zmiany średnicy gazociągu (zwężki). </w:t>
      </w:r>
    </w:p>
    <w:p w14:paraId="5AD471B5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Łuk gazociągu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odcinek gazociągu, na którym następuje łagodna zmiana kierunku jego osi w dowolnej płaszczyźnie (poziomej, pionowej lub skośnej).</w:t>
      </w:r>
    </w:p>
    <w:p w14:paraId="231B0279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By-pass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obejście wykonane rurami o mniejszej średnicy na czynnym gazociągu, umożliwiające wykonywanie prac montażowych bez wstrzymywania przepływu gazu.</w:t>
      </w:r>
    </w:p>
    <w:p w14:paraId="5E3AAE01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 xml:space="preserve">Zasuwy 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>- armatura na sieci służąca do zamykania dopływu gazu.</w:t>
      </w:r>
    </w:p>
    <w:p w14:paraId="0C32323C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Układ zaporowo – upustowy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armatura na sieci służąca do zamykania przepływu gazu z możliwością opróżnienia sieci.</w:t>
      </w:r>
    </w:p>
    <w:p w14:paraId="7CBDE16A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lastRenderedPageBreak/>
        <w:t>Punkt pomiarów elektrycznych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urządzenie z wyprowadzonymi kablami od konstrukcji podziemnej, umożliwiające wykonanie pomiarów wymagających kontaktu galwanicznego z konstrukcją, bez konieczności odkopywania konstrukcji.</w:t>
      </w:r>
    </w:p>
    <w:p w14:paraId="5F1235FE" w14:textId="3078DE03" w:rsidR="005023DB" w:rsidRPr="004C5376" w:rsidRDefault="005023DB" w:rsidP="00BE58F9">
      <w:pPr>
        <w:spacing w:after="0"/>
        <w:rPr>
          <w:i/>
          <w:iCs/>
          <w:color w:val="FF0000"/>
          <w:u w:val="single"/>
        </w:rPr>
      </w:pPr>
    </w:p>
    <w:p w14:paraId="4A8386A1" w14:textId="58850561" w:rsidR="008D3D5F" w:rsidRPr="001B5808" w:rsidRDefault="008B4ABE" w:rsidP="001B5808">
      <w:pPr>
        <w:pStyle w:val="Nagwek1"/>
        <w:numPr>
          <w:ilvl w:val="0"/>
          <w:numId w:val="1"/>
        </w:numPr>
      </w:pPr>
      <w:bookmarkStart w:id="13" w:name="_Toc117444699"/>
      <w:r w:rsidRPr="001B5808">
        <w:rPr>
          <w:rStyle w:val="Pogrubienie"/>
          <w:b/>
          <w:bCs w:val="0"/>
        </w:rPr>
        <w:t>MATERIAŁY</w:t>
      </w:r>
      <w:bookmarkEnd w:id="13"/>
    </w:p>
    <w:p w14:paraId="0F372E95" w14:textId="388E799D" w:rsidR="008B4ABE" w:rsidRPr="004C5376" w:rsidRDefault="002C443E" w:rsidP="001B5808">
      <w:pPr>
        <w:pStyle w:val="Nagwek1"/>
        <w:numPr>
          <w:ilvl w:val="1"/>
          <w:numId w:val="1"/>
        </w:numPr>
      </w:pPr>
      <w:bookmarkStart w:id="14" w:name="_Toc117444700"/>
      <w:r w:rsidRPr="004C5376">
        <w:t>Ogólne wymagania</w:t>
      </w:r>
      <w:bookmarkEnd w:id="14"/>
    </w:p>
    <w:p w14:paraId="09BB3711" w14:textId="4C215260" w:rsidR="005023DB" w:rsidRPr="004C5376" w:rsidRDefault="005023DB" w:rsidP="005023DB">
      <w:pPr>
        <w:spacing w:line="240" w:lineRule="atLeast"/>
      </w:pPr>
      <w:r w:rsidRPr="004C5376">
        <w:t xml:space="preserve">Stosować należy wyroby budowlane wprowadzone do obrotu, które spełniają wymagania dotyczące certyfikacji i znakowania określone w Ustawa z dnia 16 kwietnia 2004 r. o wyrobach budowlanych i które spełniają wymogi Specyfikacji Technicznej i Dokumentacji Projektowej. </w:t>
      </w:r>
    </w:p>
    <w:p w14:paraId="690CD270" w14:textId="5C8DB1B0" w:rsidR="002C443E" w:rsidRPr="001B5808" w:rsidRDefault="002C443E" w:rsidP="00063324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Rury przewodowe</w:t>
      </w:r>
    </w:p>
    <w:p w14:paraId="42E691DE" w14:textId="22C3544D" w:rsidR="005023DB" w:rsidRPr="004C5376" w:rsidRDefault="005023DB" w:rsidP="004A18BF">
      <w:pPr>
        <w:spacing w:after="0"/>
      </w:pPr>
      <w:r w:rsidRPr="004C5376">
        <w:t>Rurami stosowanymi do budowy sieci gazowej są:</w:t>
      </w:r>
    </w:p>
    <w:p w14:paraId="50079D1B" w14:textId="3A0A570D" w:rsidR="005023DB" w:rsidRPr="004C5376" w:rsidRDefault="005023DB">
      <w:pPr>
        <w:numPr>
          <w:ilvl w:val="0"/>
          <w:numId w:val="11"/>
        </w:numPr>
        <w:spacing w:after="0"/>
        <w:ind w:left="567" w:hanging="283"/>
        <w:rPr>
          <w:bCs/>
        </w:rPr>
      </w:pPr>
      <w:r w:rsidRPr="004C5376">
        <w:rPr>
          <w:bCs/>
        </w:rPr>
        <w:t>stalowe z rur i kształtek stalowych spawanych wykonanych zgodnie z PN–EN 10208–1+AC z 2009r. izolowanych fabrycznie powłoką z polietylenu wytłaczanego 3LPE w klasie N–v spełniającą wymogi DIN 30670;</w:t>
      </w:r>
    </w:p>
    <w:p w14:paraId="460D0E79" w14:textId="2082ECF7" w:rsidR="002C443E" w:rsidRPr="004C5376" w:rsidRDefault="005023DB">
      <w:pPr>
        <w:numPr>
          <w:ilvl w:val="0"/>
          <w:numId w:val="11"/>
        </w:numPr>
        <w:spacing w:after="0"/>
        <w:ind w:left="567" w:hanging="283"/>
      </w:pPr>
      <w:r w:rsidRPr="004C5376">
        <w:rPr>
          <w:bCs/>
        </w:rPr>
        <w:t>z rur i kształtek</w:t>
      </w:r>
      <w:r w:rsidRPr="004C5376">
        <w:t xml:space="preserve"> PEHD, PE100, SDR11, łączonych doczołowo lub elektrooporowo wykonanych zgodnie z wymaganiami norm ZN–G–3150: 1996 „Gazociągi. Rury polietylenowe. Wymagania </w:t>
      </w:r>
      <w:r w:rsidRPr="004C5376">
        <w:br/>
        <w:t>i badania” lub PN-EN 1555 „System przewodów rurowych z tworzyw sztucznych do przesyłania paliw gazowych. Polietylen (PE).”</w:t>
      </w:r>
    </w:p>
    <w:p w14:paraId="2FD7CA13" w14:textId="7B54FC9E" w:rsidR="002C443E" w:rsidRPr="001B5808" w:rsidRDefault="002C443E" w:rsidP="00063324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Rury ochronne</w:t>
      </w:r>
    </w:p>
    <w:p w14:paraId="046FFC2B" w14:textId="1D657287" w:rsidR="002C443E" w:rsidRPr="004C5376" w:rsidRDefault="002C443E" w:rsidP="002C443E">
      <w:r w:rsidRPr="004C5376">
        <w:t xml:space="preserve">Rodzaj rur ochronnych, ich średnice zależne są od średnicy przewodów przesyłowych i zostały przedstawione w projekcie budowlanym po uzgodnieniu z Gestorem sieci </w:t>
      </w:r>
      <w:r w:rsidR="005023DB" w:rsidRPr="004C5376">
        <w:t>gazowej</w:t>
      </w:r>
      <w:r w:rsidRPr="004C5376">
        <w:t>.</w:t>
      </w:r>
    </w:p>
    <w:p w14:paraId="0BD641DA" w14:textId="33FCCFB8" w:rsidR="002C443E" w:rsidRPr="001B5808" w:rsidRDefault="002C443E" w:rsidP="00063324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Armatura</w:t>
      </w:r>
    </w:p>
    <w:p w14:paraId="5B046AF1" w14:textId="081F9358" w:rsidR="002C443E" w:rsidRPr="004C5376" w:rsidRDefault="002C443E" w:rsidP="002C443E">
      <w:r w:rsidRPr="004C5376">
        <w:t xml:space="preserve">Rodzaj armatury, jej średnica, materiał z jakiego jest wykonana zależne są od średnicy przewodów przesyłowych i zostały przedstawione w projekcie budowlanym po uzgodnieniu z Gestorem sieci </w:t>
      </w:r>
      <w:r w:rsidR="006B5C7D" w:rsidRPr="004C5376">
        <w:t>gazowej</w:t>
      </w:r>
      <w:r w:rsidRPr="004C5376">
        <w:t>.</w:t>
      </w:r>
    </w:p>
    <w:p w14:paraId="7525156A" w14:textId="1565344C" w:rsidR="006B5C7D" w:rsidRPr="001B5808" w:rsidRDefault="006B5C7D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Kształtki</w:t>
      </w:r>
    </w:p>
    <w:p w14:paraId="6694007A" w14:textId="77777777" w:rsidR="006B5C7D" w:rsidRPr="004C5376" w:rsidRDefault="006B5C7D" w:rsidP="004A18BF">
      <w:pPr>
        <w:spacing w:after="0"/>
      </w:pPr>
      <w:r w:rsidRPr="004C5376">
        <w:t>Łuki i kolana w miejscach połączeń z istniejącymi sieciami, przygotowane po wykonaniu odkrywek:</w:t>
      </w:r>
    </w:p>
    <w:p w14:paraId="56E3435A" w14:textId="72E3775C" w:rsidR="006B5C7D" w:rsidRPr="004C5376" w:rsidRDefault="006B5C7D">
      <w:pPr>
        <w:numPr>
          <w:ilvl w:val="0"/>
          <w:numId w:val="11"/>
        </w:numPr>
        <w:spacing w:after="0"/>
        <w:ind w:left="567" w:hanging="283"/>
      </w:pPr>
      <w:r w:rsidRPr="004C5376">
        <w:t>stalowe – z rur stalowych bez szwu spawanych wykonanych zgodnie z PN–EN 10208–1+AC z 2009r lub PN-EN 10253-1 lub PN-B 02424;</w:t>
      </w:r>
    </w:p>
    <w:p w14:paraId="24515AC0" w14:textId="3E0304CB" w:rsidR="006B5C7D" w:rsidRPr="004C5376" w:rsidRDefault="006B5C7D">
      <w:pPr>
        <w:numPr>
          <w:ilvl w:val="0"/>
          <w:numId w:val="11"/>
        </w:numPr>
        <w:ind w:left="567" w:hanging="283"/>
      </w:pPr>
      <w:r w:rsidRPr="004C5376">
        <w:t>PE – z kształtek PEHD, PE100, SDR11, łączonych doczołowo lub elektrooporowo wykonanych zgodnie z wymaganiami norm ZN–G–3150: 1996 „Gazociągi. Rury polietylenowe. Wymagania i badania” lub PN-EN 1555 „System przewodów rurowych z tworzyw sztucznych do przesyłania paliw gazowych. Polietylen (PE).”</w:t>
      </w:r>
    </w:p>
    <w:p w14:paraId="57774561" w14:textId="1CF468B5" w:rsidR="006B5C7D" w:rsidRPr="001B5808" w:rsidRDefault="006B5C7D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Oznakowanie sieci gazowej</w:t>
      </w:r>
    </w:p>
    <w:p w14:paraId="41EAC2DC" w14:textId="77777777" w:rsidR="006B5C7D" w:rsidRPr="004C5376" w:rsidRDefault="006B5C7D" w:rsidP="004A18BF">
      <w:pPr>
        <w:spacing w:after="0"/>
      </w:pPr>
      <w:r w:rsidRPr="004C5376">
        <w:t xml:space="preserve">Taśma </w:t>
      </w:r>
      <w:proofErr w:type="spellStart"/>
      <w:r w:rsidRPr="004C5376">
        <w:t>lokalizacyjno</w:t>
      </w:r>
      <w:proofErr w:type="spellEnd"/>
      <w:r w:rsidRPr="004C5376">
        <w:t xml:space="preserve"> – ostrzegawcza zgodnie z ZN–G–3002: 2001 „Gazociągi. Taśmy ostrzegawcze </w:t>
      </w:r>
      <w:r w:rsidRPr="004C5376">
        <w:br/>
        <w:t>i lokalizacyjne. Wymagania i badania” dla rur:</w:t>
      </w:r>
    </w:p>
    <w:p w14:paraId="66424431" w14:textId="77777777" w:rsidR="006B5C7D" w:rsidRPr="004C5376" w:rsidRDefault="006B5C7D">
      <w:pPr>
        <w:numPr>
          <w:ilvl w:val="0"/>
          <w:numId w:val="11"/>
        </w:numPr>
        <w:spacing w:after="0"/>
        <w:ind w:left="567" w:hanging="283"/>
      </w:pPr>
      <w:r w:rsidRPr="004C5376">
        <w:t>stalowych koloru żółtego o szerokości 0,2m z napisem „sieć gazowa”;</w:t>
      </w:r>
    </w:p>
    <w:p w14:paraId="173EF694" w14:textId="77777777" w:rsidR="006B5C7D" w:rsidRPr="004C5376" w:rsidRDefault="006B5C7D">
      <w:pPr>
        <w:numPr>
          <w:ilvl w:val="0"/>
          <w:numId w:val="11"/>
        </w:numPr>
        <w:spacing w:after="0"/>
        <w:ind w:left="567" w:hanging="283"/>
      </w:pPr>
      <w:r w:rsidRPr="004C5376">
        <w:lastRenderedPageBreak/>
        <w:t>PE koloru żółtego o szerokości  0,2m z wtopionym drutem wskaźnikowym miedzianym 1,5mm2,</w:t>
      </w:r>
    </w:p>
    <w:p w14:paraId="4A3DDA41" w14:textId="2F9F1BCF" w:rsidR="006B5C7D" w:rsidRPr="004C5376" w:rsidRDefault="006B5C7D" w:rsidP="004A18BF">
      <w:pPr>
        <w:spacing w:after="0"/>
        <w:ind w:left="284"/>
      </w:pPr>
      <w:r w:rsidRPr="004C5376">
        <w:t xml:space="preserve">lub kabel elektryczny izolowany ułożony bezpośrednio nad przewodem gazowym wraz z taśmą lokalizacyjną koloru żółtego o szerokości 0,2m z napisem „sieć gazowa” w </w:t>
      </w:r>
      <w:proofErr w:type="spellStart"/>
      <w:r w:rsidRPr="004C5376">
        <w:t>obsypce</w:t>
      </w:r>
      <w:proofErr w:type="spellEnd"/>
      <w:r w:rsidRPr="004C5376">
        <w:t>;</w:t>
      </w:r>
    </w:p>
    <w:p w14:paraId="418647A4" w14:textId="11FCF5BB" w:rsidR="006B5C7D" w:rsidRPr="004C5376" w:rsidRDefault="006B5C7D" w:rsidP="004A18BF">
      <w:r w:rsidRPr="004C5376">
        <w:t xml:space="preserve">Tabliczki informacyjne i słupki oznacznikowe zgodnie z ZN–G–3003: 2001 „Gazociągi. Słupki oznacznikowe. Wymagania i badania” i ZN–G–3004: 2001 „Gazociągi. Tablice orientacyjne. Wymagania </w:t>
      </w:r>
      <w:r w:rsidRPr="004C5376">
        <w:br/>
        <w:t>i badania” dla armatury, układów zaporowo – upustowych oraz rur wydmuchowych.</w:t>
      </w:r>
    </w:p>
    <w:p w14:paraId="712373D5" w14:textId="5A607571" w:rsidR="002C443E" w:rsidRPr="001B5808" w:rsidRDefault="002C443E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Beton</w:t>
      </w:r>
    </w:p>
    <w:p w14:paraId="541B5150" w14:textId="1D4134DB" w:rsidR="00063324" w:rsidRPr="004C5376" w:rsidRDefault="002C443E" w:rsidP="006B5C7D">
      <w:pPr>
        <w:rPr>
          <w:color w:val="FF0000"/>
        </w:rPr>
      </w:pPr>
      <w:r w:rsidRPr="004C5376">
        <w:t xml:space="preserve">Beton </w:t>
      </w:r>
      <w:r w:rsidR="005023DB" w:rsidRPr="004C5376">
        <w:t xml:space="preserve">C8/10 na podbudowę i obetonowanie skrzynek ulicznych oraz C20/25 do stabilizacji skrzynek </w:t>
      </w:r>
    </w:p>
    <w:p w14:paraId="2A1023F5" w14:textId="31697C5C" w:rsidR="00063324" w:rsidRPr="001B5808" w:rsidRDefault="00063324" w:rsidP="001B5808">
      <w:pPr>
        <w:pStyle w:val="Nagwek1"/>
        <w:numPr>
          <w:ilvl w:val="1"/>
          <w:numId w:val="1"/>
        </w:numPr>
      </w:pPr>
      <w:bookmarkStart w:id="15" w:name="_Toc117444701"/>
      <w:r w:rsidRPr="001B5808">
        <w:t>Składowanie</w:t>
      </w:r>
      <w:bookmarkEnd w:id="15"/>
    </w:p>
    <w:p w14:paraId="22B46BC2" w14:textId="77777777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Rury należy składować zgodnie z zaleceniem producenta rur.</w:t>
      </w:r>
    </w:p>
    <w:p w14:paraId="0C15DD28" w14:textId="3C706216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Magazynowane rury powinny być zabezpieczone przed szkodliwymi działaniami promieni słonecznych, temperatura nie wyższa niż 40</w:t>
      </w:r>
      <w:r w:rsidRPr="004C5376">
        <w:rPr>
          <w:vertAlign w:val="superscript"/>
        </w:rPr>
        <w:t>o</w:t>
      </w:r>
      <w:r w:rsidRPr="004C5376">
        <w:t>C i opadami atmosferycznymi. Dłuższe składowanie rur powinno odbywać się w pomieszczeniach zamkniętych lub zadaszonych.</w:t>
      </w:r>
    </w:p>
    <w:p w14:paraId="3DD1F876" w14:textId="77777777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 xml:space="preserve">Końce rur powinny być zabezpieczone końcówkami ochronnymi (kapturki, wkładki, </w:t>
      </w:r>
      <w:proofErr w:type="spellStart"/>
      <w:r w:rsidRPr="004C5376">
        <w:t>itp</w:t>
      </w:r>
      <w:proofErr w:type="spellEnd"/>
      <w:r w:rsidRPr="004C5376">
        <w:t>).</w:t>
      </w:r>
    </w:p>
    <w:p w14:paraId="11270B2A" w14:textId="5CC68697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Rury o różnych średnicach i grubościach winny być składowane oddzielnie, a gdy nie jest to możliwe, rury o grubszej ściance winny znajdować się na spodzie.</w:t>
      </w:r>
    </w:p>
    <w:p w14:paraId="788EA630" w14:textId="734E347F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Rury powinny być składowane na równym podłożu na podkładach i przekładkach drewnianych, a wysokość stosu nie powinna przekraczać 1 m. Wiązkę luźnych rur należy podeprzeć z obu stron. Zabezpieczenie przed rozsuwaniem się dolnej warstwy rur można dokonać za pomocą kołków i klinów drewnianych. W przypadku uszkodzenia rur w czasie transportu i magazynowania należy części uszkodzone odciąć.</w:t>
      </w:r>
    </w:p>
    <w:p w14:paraId="403ECBB5" w14:textId="698DD8E0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Kształtki</w:t>
      </w:r>
      <w:r w:rsidR="004045F2" w:rsidRPr="004C5376">
        <w:t xml:space="preserve"> i</w:t>
      </w:r>
      <w:r w:rsidRPr="004C5376">
        <w:t xml:space="preserve"> inne materiały (uszczelki, środki do czyszczenia, itp.) powinny być składowane w sposób uporządkowany, z zachowaniem wyżej omówionych środków ostrożności.</w:t>
      </w:r>
    </w:p>
    <w:p w14:paraId="5E22C455" w14:textId="007F972C" w:rsidR="00522F33" w:rsidRPr="001B5808" w:rsidRDefault="00CA6DF4" w:rsidP="001B5808">
      <w:pPr>
        <w:pStyle w:val="Nagwek1"/>
        <w:numPr>
          <w:ilvl w:val="0"/>
          <w:numId w:val="1"/>
        </w:numPr>
      </w:pPr>
      <w:bookmarkStart w:id="16" w:name="_Toc117444702"/>
      <w:r w:rsidRPr="001B5808">
        <w:rPr>
          <w:rStyle w:val="Pogrubienie"/>
          <w:b/>
          <w:bCs w:val="0"/>
        </w:rPr>
        <w:t>SPRZĘT</w:t>
      </w:r>
      <w:bookmarkEnd w:id="16"/>
    </w:p>
    <w:p w14:paraId="39DDCE13" w14:textId="77777777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W zależności od potrzeb, Wykonawca zapewni następujący sprzęt do wykonania robót:</w:t>
      </w:r>
    </w:p>
    <w:p w14:paraId="1D1966EF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koparkę podsiębierną;</w:t>
      </w:r>
    </w:p>
    <w:p w14:paraId="631A85EC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koparko – ładowarkę;</w:t>
      </w:r>
    </w:p>
    <w:p w14:paraId="2AD9E7EC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spycharka kołowa lub gąsienicowa;</w:t>
      </w:r>
    </w:p>
    <w:p w14:paraId="1AE5BB75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samochód samowyładowczy;</w:t>
      </w:r>
    </w:p>
    <w:p w14:paraId="4DAAE527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samochód skrzyniowy;</w:t>
      </w:r>
    </w:p>
    <w:p w14:paraId="28B3FCDB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sprzęt do zagęszczania gruntu: zagęszczarkę wibracyjną, ubijak spalinowy;</w:t>
      </w:r>
    </w:p>
    <w:p w14:paraId="601F6E0D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pompa do wody;</w:t>
      </w:r>
    </w:p>
    <w:p w14:paraId="437B51CD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agregat prądotwórczy;</w:t>
      </w:r>
    </w:p>
    <w:p w14:paraId="31E0552C" w14:textId="744984DF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elektronarzędzia.</w:t>
      </w:r>
    </w:p>
    <w:p w14:paraId="1F09CF69" w14:textId="47A16E67" w:rsidR="008D3D5F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Sprzęt montażowy i wszystkie środki transportu muszą być w pełni sprawne i dostosowane do technologii i warunków</w:t>
      </w:r>
      <w:r w:rsidR="008D3D5F" w:rsidRPr="004C5376">
        <w:tab/>
      </w:r>
      <w:r w:rsidRPr="004C5376">
        <w:t xml:space="preserve"> wykonywanych robót oraz wymogów wynikających z racjonalnego ich wykorzystania na placu budowy.</w:t>
      </w:r>
    </w:p>
    <w:p w14:paraId="17152F3A" w14:textId="22C17454" w:rsidR="00522F33" w:rsidRPr="004C5376" w:rsidRDefault="00522F33" w:rsidP="00522F33">
      <w:pPr>
        <w:autoSpaceDE w:val="0"/>
        <w:autoSpaceDN w:val="0"/>
        <w:adjustRightInd w:val="0"/>
        <w:spacing w:after="0"/>
      </w:pPr>
    </w:p>
    <w:p w14:paraId="72986D17" w14:textId="527A793D" w:rsidR="00522F33" w:rsidRPr="001B5808" w:rsidRDefault="00522F33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17" w:name="_Toc117444703"/>
      <w:r w:rsidRPr="001B5808">
        <w:rPr>
          <w:rStyle w:val="Pogrubienie"/>
          <w:b/>
          <w:bCs w:val="0"/>
        </w:rPr>
        <w:t>TRANSPORT</w:t>
      </w:r>
      <w:bookmarkEnd w:id="17"/>
    </w:p>
    <w:p w14:paraId="5CF5884A" w14:textId="177ED8A0" w:rsidR="00522F33" w:rsidRPr="004C5376" w:rsidRDefault="00522F33" w:rsidP="001B5808">
      <w:pPr>
        <w:pStyle w:val="Nagwek1"/>
        <w:numPr>
          <w:ilvl w:val="1"/>
          <w:numId w:val="1"/>
        </w:numPr>
      </w:pPr>
      <w:bookmarkStart w:id="18" w:name="_Toc117444704"/>
      <w:r w:rsidRPr="004C5376">
        <w:t>Wymagania ogólne</w:t>
      </w:r>
      <w:bookmarkEnd w:id="18"/>
    </w:p>
    <w:p w14:paraId="4129E800" w14:textId="5371A6D2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Wykonawca zapewni środki transportowe w ilości gwarantującej ciągłość dostaw, w miarę postępu robót.</w:t>
      </w:r>
    </w:p>
    <w:p w14:paraId="4A19BACD" w14:textId="77777777" w:rsidR="00522F33" w:rsidRPr="004C5376" w:rsidRDefault="00522F33" w:rsidP="00522F33">
      <w:pPr>
        <w:autoSpaceDE w:val="0"/>
        <w:autoSpaceDN w:val="0"/>
        <w:adjustRightInd w:val="0"/>
        <w:spacing w:after="0"/>
      </w:pPr>
    </w:p>
    <w:p w14:paraId="7FB62CED" w14:textId="6A2AA0B3" w:rsidR="00522F33" w:rsidRPr="001B5808" w:rsidRDefault="00522F33" w:rsidP="001B5808">
      <w:pPr>
        <w:pStyle w:val="Nagwek1"/>
        <w:numPr>
          <w:ilvl w:val="1"/>
          <w:numId w:val="1"/>
        </w:numPr>
      </w:pPr>
      <w:bookmarkStart w:id="19" w:name="_Toc117444705"/>
      <w:r w:rsidRPr="001B5808">
        <w:t>Transport rur</w:t>
      </w:r>
      <w:bookmarkEnd w:id="19"/>
    </w:p>
    <w:p w14:paraId="7F84FA8C" w14:textId="77A6C2C7" w:rsidR="00522F33" w:rsidRPr="004C5376" w:rsidRDefault="00522F33" w:rsidP="004A18BF">
      <w:pPr>
        <w:autoSpaceDE w:val="0"/>
        <w:autoSpaceDN w:val="0"/>
        <w:adjustRightInd w:val="0"/>
        <w:spacing w:after="0"/>
      </w:pPr>
      <w:r w:rsidRPr="004C5376"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4C5376">
        <w:t>podklinowanie</w:t>
      </w:r>
      <w:proofErr w:type="spellEnd"/>
      <w:r w:rsidRPr="004C5376">
        <w:t xml:space="preserve"> lub w inny sposób. Rury w czasie transportu nie powinny stykać się z ostrymi</w:t>
      </w:r>
    </w:p>
    <w:p w14:paraId="46F5355E" w14:textId="7F93CFF1" w:rsidR="00522F33" w:rsidRPr="004C5376" w:rsidRDefault="00522F33" w:rsidP="004A18BF">
      <w:pPr>
        <w:autoSpaceDE w:val="0"/>
        <w:autoSpaceDN w:val="0"/>
        <w:adjustRightInd w:val="0"/>
        <w:spacing w:after="0"/>
      </w:pPr>
      <w:r w:rsidRPr="004C5376">
        <w:t>przedmiotami, mogącymi spowodować uszkodzenia mechaniczne. Podczas prac przeładunkowych rur</w:t>
      </w:r>
      <w:r w:rsidR="00063324" w:rsidRPr="004C5376">
        <w:t>ami</w:t>
      </w:r>
      <w:r w:rsidRPr="004C5376">
        <w:t xml:space="preserve">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3CDBB3E" w14:textId="64694538" w:rsidR="004045F2" w:rsidRPr="004C5376" w:rsidRDefault="004045F2" w:rsidP="004A18BF">
      <w:pPr>
        <w:spacing w:after="0"/>
      </w:pPr>
      <w:r w:rsidRPr="004C5376">
        <w:t xml:space="preserve">Przy wyładunku rur stalowych o powłokach chroniących przed korozją nie należy nakładać na nie łańcuchów lub lin stalowych. </w:t>
      </w:r>
    </w:p>
    <w:p w14:paraId="0694E18A" w14:textId="77777777" w:rsidR="004045F2" w:rsidRPr="004C5376" w:rsidRDefault="004045F2" w:rsidP="004A18BF">
      <w:pPr>
        <w:spacing w:after="0"/>
      </w:pPr>
      <w:r w:rsidRPr="004C5376">
        <w:t>Armaturę, punkty pomiarowe, kable dla potrzeb gazociągu należy przewozić zakrytymi środkami transportu oraz zabezpieczyć przed przemieszczaniem się.</w:t>
      </w:r>
    </w:p>
    <w:p w14:paraId="7F0313C6" w14:textId="77777777" w:rsidR="00E7323F" w:rsidRPr="004C5376" w:rsidRDefault="00E7323F" w:rsidP="00E7323F">
      <w:pPr>
        <w:autoSpaceDE w:val="0"/>
        <w:autoSpaceDN w:val="0"/>
        <w:adjustRightInd w:val="0"/>
        <w:spacing w:after="0"/>
      </w:pPr>
    </w:p>
    <w:p w14:paraId="2E5D8185" w14:textId="7AA60CB4" w:rsidR="00E7323F" w:rsidRPr="001B5808" w:rsidRDefault="00E7323F" w:rsidP="001B5808">
      <w:pPr>
        <w:pStyle w:val="Nagwek1"/>
        <w:numPr>
          <w:ilvl w:val="1"/>
          <w:numId w:val="1"/>
        </w:numPr>
      </w:pPr>
      <w:bookmarkStart w:id="20" w:name="_Toc117444706"/>
      <w:r w:rsidRPr="001B5808">
        <w:t>T</w:t>
      </w:r>
      <w:r w:rsidR="001B5808">
        <w:t>r</w:t>
      </w:r>
      <w:r w:rsidRPr="001B5808">
        <w:t>ansport kruszyw</w:t>
      </w:r>
      <w:bookmarkEnd w:id="20"/>
    </w:p>
    <w:p w14:paraId="466D76E4" w14:textId="77777777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Piasek należy przewozić samochodami samowyładowczymi, w sposób zabezpieczający je przed</w:t>
      </w:r>
    </w:p>
    <w:p w14:paraId="7076D973" w14:textId="341AA258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zanieczyszczeniem i nadmiernym zawilgoceniem.</w:t>
      </w:r>
    </w:p>
    <w:p w14:paraId="74BB185B" w14:textId="77777777" w:rsidR="00E7323F" w:rsidRPr="004C5376" w:rsidRDefault="00E7323F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18DFC01A" w14:textId="72AC151A" w:rsidR="001E1D70" w:rsidRPr="001B5808" w:rsidRDefault="001E1D70" w:rsidP="001B5808">
      <w:pPr>
        <w:pStyle w:val="Nagwek1"/>
        <w:numPr>
          <w:ilvl w:val="1"/>
          <w:numId w:val="1"/>
        </w:numPr>
      </w:pPr>
      <w:bookmarkStart w:id="21" w:name="_Toc117444707"/>
      <w:r w:rsidRPr="001B5808">
        <w:t>Transport mieszanki betonowej</w:t>
      </w:r>
      <w:bookmarkEnd w:id="21"/>
    </w:p>
    <w:p w14:paraId="7F458C05" w14:textId="60AB1539" w:rsidR="00522F33" w:rsidRPr="004C5376" w:rsidRDefault="00522F33" w:rsidP="004A18BF">
      <w:pPr>
        <w:autoSpaceDE w:val="0"/>
        <w:autoSpaceDN w:val="0"/>
        <w:adjustRightInd w:val="0"/>
        <w:spacing w:after="0"/>
      </w:pPr>
      <w:r w:rsidRPr="004C5376">
        <w:t>Do przewozu mieszanki betonowej Wykonawca zapewni takie środki transportu, które nie spowodują:</w:t>
      </w:r>
      <w:r w:rsidR="001E1D70" w:rsidRPr="004C5376">
        <w:t xml:space="preserve"> </w:t>
      </w:r>
      <w:r w:rsidRPr="004C5376">
        <w:t>segregacji składników, zmiany składu mieszanki, zanieczyszczenia mieszanki, obniżenia temperatury</w:t>
      </w:r>
      <w:r w:rsidR="001E1D70" w:rsidRPr="004C5376">
        <w:t xml:space="preserve"> </w:t>
      </w:r>
      <w:r w:rsidRPr="004C5376">
        <w:t>przekraczającej granicę określoną w wymaganiach technologicznych oraz zapewnią właściwy czas transportu</w:t>
      </w:r>
      <w:r w:rsidR="001E1D70" w:rsidRPr="004C5376">
        <w:t xml:space="preserve"> </w:t>
      </w:r>
      <w:r w:rsidRPr="004C5376">
        <w:t>umożliwiający prawidłowe wbudowanie i zagęszczenie mieszanki.</w:t>
      </w:r>
    </w:p>
    <w:p w14:paraId="1E5A192E" w14:textId="77777777" w:rsidR="001E1D70" w:rsidRPr="004C5376" w:rsidRDefault="001E1D70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61E3E652" w14:textId="474E7D84" w:rsidR="001E1D70" w:rsidRPr="001B5808" w:rsidRDefault="001E1D70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2" w:name="_Toc117444708"/>
      <w:r w:rsidRPr="001B5808">
        <w:rPr>
          <w:rStyle w:val="Pogrubienie"/>
          <w:b/>
          <w:bCs w:val="0"/>
        </w:rPr>
        <w:t>WYKONANIE ROBÓT</w:t>
      </w:r>
      <w:bookmarkEnd w:id="22"/>
    </w:p>
    <w:p w14:paraId="34BBEEA1" w14:textId="77777777" w:rsidR="001E1D70" w:rsidRPr="001B5808" w:rsidRDefault="001E1D70" w:rsidP="001B5808">
      <w:pPr>
        <w:pStyle w:val="Nagwek1"/>
        <w:numPr>
          <w:ilvl w:val="1"/>
          <w:numId w:val="1"/>
        </w:numPr>
      </w:pPr>
      <w:bookmarkStart w:id="23" w:name="_Toc117444709"/>
      <w:r w:rsidRPr="001B5808">
        <w:t>Wymagania ogólne</w:t>
      </w:r>
      <w:bookmarkEnd w:id="23"/>
    </w:p>
    <w:p w14:paraId="0A36824A" w14:textId="0F0B6E18" w:rsidR="00B21C71" w:rsidRPr="004C5376" w:rsidRDefault="00B21C71" w:rsidP="00B21C71">
      <w:pPr>
        <w:autoSpaceDE w:val="0"/>
        <w:autoSpaceDN w:val="0"/>
        <w:adjustRightInd w:val="0"/>
        <w:spacing w:after="0"/>
      </w:pPr>
      <w:r w:rsidRPr="004C5376">
        <w:t xml:space="preserve">Przed przystąpieniem do Robót Wykonawca potwierdzi uzgodnienie warunków w jakich będzie wykonywana budowa </w:t>
      </w:r>
      <w:r w:rsidR="002C6ABB" w:rsidRPr="004C5376">
        <w:t xml:space="preserve">sieci </w:t>
      </w:r>
      <w:proofErr w:type="spellStart"/>
      <w:r w:rsidR="004045F2" w:rsidRPr="004C5376">
        <w:t>gazowej</w:t>
      </w:r>
      <w:r w:rsidRPr="004C5376">
        <w:t>z</w:t>
      </w:r>
      <w:proofErr w:type="spellEnd"/>
      <w:r w:rsidRPr="004C5376">
        <w:t xml:space="preserve"> Eksploatatorami sieci</w:t>
      </w:r>
      <w:r w:rsidR="002C6ABB" w:rsidRPr="004C5376">
        <w:t>.</w:t>
      </w:r>
    </w:p>
    <w:p w14:paraId="3DA61665" w14:textId="5CE5DA16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>Przy wykonywaniu Robót należy bezwzględnie korzystać z Planszy zbiorczej, Projektu organizacji ruchu oraz Projektu wzmocnienia podłoża.</w:t>
      </w:r>
    </w:p>
    <w:p w14:paraId="084E0821" w14:textId="7D8056AF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 xml:space="preserve">Wykonawca przedstawi Inżynierowi do akceptacji projekt organizacji i harmonogram Robót związanych z przebudową </w:t>
      </w:r>
      <w:r w:rsidR="002C6ABB" w:rsidRPr="004C5376">
        <w:t xml:space="preserve">sieci </w:t>
      </w:r>
      <w:r w:rsidR="004045F2" w:rsidRPr="004C5376">
        <w:t xml:space="preserve">gazowej </w:t>
      </w:r>
      <w:r w:rsidRPr="004C5376">
        <w:t>uwzględniający wszystkie warunki określone w Dokumentacji Projektowej.</w:t>
      </w:r>
    </w:p>
    <w:p w14:paraId="7771C806" w14:textId="3F8A7DEC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 xml:space="preserve">Wszystkie prowadzone w terenie roboty należy skoordynować z pracami związanymi ze wzmocnieniem podłoża. W przypadku występowania kolizji, szczegółowe rozwiązania należy ująć w projektach technologicznych, opracowywanych przez Wykonawcę. </w:t>
      </w:r>
    </w:p>
    <w:p w14:paraId="56E83A1D" w14:textId="07044E07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>W przypadku natrafienia na niezidentyfikowane sieci Wykonawca jest zobowiązany do ustalenia</w:t>
      </w:r>
      <w:r w:rsidR="004045F2" w:rsidRPr="004C5376">
        <w:t xml:space="preserve"> </w:t>
      </w:r>
      <w:r w:rsidRPr="004C5376">
        <w:t>właściciela sieci, inwentaryzacji oraz do wykonania ewentualnego Projektu i przebudowy tych sieci.</w:t>
      </w:r>
    </w:p>
    <w:p w14:paraId="260A3E75" w14:textId="1E64F22B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>Koszty związane z w/w czynnościami ponosi</w:t>
      </w:r>
      <w:r w:rsidR="00B2732F" w:rsidRPr="004C5376">
        <w:t xml:space="preserve"> Wykonawca robót.</w:t>
      </w:r>
    </w:p>
    <w:p w14:paraId="004AD26A" w14:textId="77777777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>Wykonawca ma prawo dochodzić zwrotu kosztów od właściciela sieci, który zgodnie z</w:t>
      </w:r>
    </w:p>
    <w:p w14:paraId="24267164" w14:textId="77777777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 xml:space="preserve">obowiązującym prawem zobowiązany jest do ich naniesienia na mapę. </w:t>
      </w:r>
    </w:p>
    <w:p w14:paraId="19971048" w14:textId="11641D6A" w:rsidR="00B2732F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lastRenderedPageBreak/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4C5376" w:rsidRDefault="00B2732F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4C560D4C" w14:textId="5BEDC987" w:rsidR="00B2732F" w:rsidRPr="001B5808" w:rsidRDefault="00B2732F" w:rsidP="001B5808">
      <w:pPr>
        <w:pStyle w:val="Nagwek1"/>
        <w:numPr>
          <w:ilvl w:val="1"/>
          <w:numId w:val="1"/>
        </w:numPr>
      </w:pPr>
      <w:bookmarkStart w:id="24" w:name="_Toc117444710"/>
      <w:r w:rsidRPr="001B5808">
        <w:t>Roboty przygotowawcze</w:t>
      </w:r>
      <w:bookmarkEnd w:id="24"/>
      <w:r w:rsidRPr="001B5808">
        <w:t xml:space="preserve"> </w:t>
      </w:r>
    </w:p>
    <w:p w14:paraId="44FC0FB0" w14:textId="6D969F6F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 xml:space="preserve">Przed przystąpieniem do </w:t>
      </w:r>
      <w:r w:rsidR="002C6ABB" w:rsidRPr="004C5376">
        <w:t xml:space="preserve">układania rur oraz armatury </w:t>
      </w:r>
      <w:r w:rsidR="004045F2" w:rsidRPr="004C5376">
        <w:t>gazowej</w:t>
      </w:r>
      <w:r w:rsidRPr="004C5376">
        <w:t xml:space="preserve">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443FF012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 xml:space="preserve">Przed przystąpieniem do robót </w:t>
      </w:r>
      <w:proofErr w:type="spellStart"/>
      <w:r w:rsidRPr="004C5376">
        <w:t>włączeniowych</w:t>
      </w:r>
      <w:proofErr w:type="spellEnd"/>
      <w:r w:rsidRPr="004C5376">
        <w:t xml:space="preserve"> do istniejących </w:t>
      </w:r>
      <w:r w:rsidR="004045F2" w:rsidRPr="004C5376">
        <w:t>gazociągów</w:t>
      </w:r>
      <w:r w:rsidRPr="004C5376">
        <w:t xml:space="preserve"> należy wykonać inwentaryzację rzeczywistych rzędnych posadowienia </w:t>
      </w:r>
      <w:r w:rsidR="002C6ABB" w:rsidRPr="004C5376">
        <w:t>rur.</w:t>
      </w:r>
      <w:r w:rsidRPr="004C5376">
        <w:t xml:space="preserve"> W przypadku rozbieżności z danymi określonymi w Dokumentacji Projektowej zostaną wprowadzone stosowne korekty a następnie uzgodnione z Właścicielem sieci.</w:t>
      </w:r>
    </w:p>
    <w:p w14:paraId="21BAF3E0" w14:textId="7C4428AC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4C5376">
        <w:t xml:space="preserve"> </w:t>
      </w:r>
      <w:r w:rsidRPr="004C5376">
        <w:t>i utrzymywać w stanie umożliwiającym ich prawidłowe funkcjonowanie przez cały czas trwania Robót.</w:t>
      </w:r>
    </w:p>
    <w:p w14:paraId="20BC2391" w14:textId="64C07ED8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4C5376" w:rsidRDefault="001900A4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67942407" w14:textId="1BD54C02" w:rsidR="001900A4" w:rsidRPr="001B5808" w:rsidRDefault="001900A4" w:rsidP="001B5808">
      <w:pPr>
        <w:pStyle w:val="Nagwek1"/>
        <w:numPr>
          <w:ilvl w:val="1"/>
          <w:numId w:val="1"/>
        </w:numPr>
      </w:pPr>
      <w:bookmarkStart w:id="25" w:name="_Toc117444711"/>
      <w:r w:rsidRPr="001B5808">
        <w:t>Roboty ziemne</w:t>
      </w:r>
      <w:bookmarkEnd w:id="25"/>
    </w:p>
    <w:p w14:paraId="26C148AC" w14:textId="291DBE41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Roboty ziemne wykonać zgodnie z normą PN-B-10736, PN-EN 1610, PN-B-06050, PN-S-02205 oraz z instrukcją montażową układania rur dostarczoną przez producenta rur</w:t>
      </w:r>
      <w:r w:rsidR="004045F2" w:rsidRPr="004C5376">
        <w:t>.</w:t>
      </w:r>
    </w:p>
    <w:p w14:paraId="5FDFBC92" w14:textId="5CF89D28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4AA99D8" w14:textId="2A0B48BA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1641E898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 xml:space="preserve"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</w:t>
      </w:r>
      <w:r w:rsidR="00095801" w:rsidRPr="004C5376">
        <w:t>rury wodociągowej.</w:t>
      </w:r>
    </w:p>
    <w:p w14:paraId="2A318470" w14:textId="48B2781B" w:rsidR="001900A4" w:rsidRPr="004C5376" w:rsidRDefault="001900A4" w:rsidP="001900A4">
      <w:pPr>
        <w:autoSpaceDE w:val="0"/>
        <w:autoSpaceDN w:val="0"/>
        <w:adjustRightInd w:val="0"/>
        <w:spacing w:after="0"/>
        <w:rPr>
          <w:color w:val="FF0000"/>
        </w:rPr>
      </w:pPr>
    </w:p>
    <w:p w14:paraId="01B67F3A" w14:textId="49636D38" w:rsidR="001900A4" w:rsidRPr="001B5808" w:rsidRDefault="001900A4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Przygotowanie podłoża</w:t>
      </w:r>
    </w:p>
    <w:p w14:paraId="5E11E7AF" w14:textId="40EB8ABE" w:rsidR="00095801" w:rsidRPr="004C5376" w:rsidRDefault="00095801" w:rsidP="00865EA7">
      <w:pPr>
        <w:autoSpaceDE w:val="0"/>
        <w:autoSpaceDN w:val="0"/>
        <w:adjustRightInd w:val="0"/>
        <w:spacing w:after="0"/>
        <w:rPr>
          <w:u w:val="single"/>
        </w:rPr>
      </w:pPr>
      <w:r w:rsidRPr="004C5376">
        <w:rPr>
          <w:u w:val="single"/>
        </w:rPr>
        <w:t>Podłoże naturalne:</w:t>
      </w:r>
    </w:p>
    <w:p w14:paraId="34B4F54A" w14:textId="5D8D26C9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lastRenderedPageBreak/>
        <w:t>Podłoże naturalne stosuje się w gruntach sypkich, suchych (naturalnej wilgotności) z zastrzeżeniem posadowienia przewodu na nienaruszonym spodzie wykopu.</w:t>
      </w:r>
    </w:p>
    <w:p w14:paraId="1D32D4F4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Podłoże naturalne powinno umożliwić wyprofilowanie do kształtu spodu przewodu.</w:t>
      </w:r>
    </w:p>
    <w:p w14:paraId="4220498A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Podłoże naturalne należy zabezpieczyć przed:</w:t>
      </w:r>
    </w:p>
    <w:p w14:paraId="708A0809" w14:textId="265832A3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rozmyciem przez płynące wody opadowe lub powierzchniowe za pomocą rowka o głębokości 0.2-0.3 m i studzienek wykonanych z jednej lub obu stron dna wykopu w sposób zapobiegający dostaniu się wody z powrotem do wykopu i wypompowanie gromadzącej się w nich wody.</w:t>
      </w:r>
    </w:p>
    <w:p w14:paraId="18B9EA99" w14:textId="5624C4AD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Wymagania i badania odnośnie podłoża naturalnego zgodnie z normą PN-B-10725.</w:t>
      </w:r>
    </w:p>
    <w:p w14:paraId="5B99FECF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</w:p>
    <w:p w14:paraId="038137F7" w14:textId="3DD13380" w:rsidR="00095801" w:rsidRPr="004C5376" w:rsidRDefault="00095801" w:rsidP="00095801">
      <w:pPr>
        <w:autoSpaceDE w:val="0"/>
        <w:autoSpaceDN w:val="0"/>
        <w:adjustRightInd w:val="0"/>
        <w:spacing w:after="0"/>
        <w:rPr>
          <w:u w:val="single"/>
        </w:rPr>
      </w:pPr>
      <w:r w:rsidRPr="004C5376">
        <w:rPr>
          <w:u w:val="single"/>
        </w:rPr>
        <w:t>Podłoże wzmocnione(sztuczne)</w:t>
      </w:r>
    </w:p>
    <w:p w14:paraId="3EC3ED42" w14:textId="40D20BFC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W przypadku zalegania w podłożu innych gruntów, niż te które wymieniono w pkt 5.2.4.1. należy wykonać podłoże</w:t>
      </w:r>
      <w:r w:rsidR="00B67D6F" w:rsidRPr="004C5376">
        <w:t xml:space="preserve"> </w:t>
      </w:r>
      <w:r w:rsidRPr="004C5376">
        <w:t>wzmocnione.</w:t>
      </w:r>
    </w:p>
    <w:p w14:paraId="7D71DC22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Podłoże wzmocnione należy wykonać jako:</w:t>
      </w:r>
    </w:p>
    <w:p w14:paraId="7DA9D3F2" w14:textId="7BF3F671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podłoże wzmocnione warstwą stabilizacyjną grubości 0.15m za pomocą cementu</w:t>
      </w:r>
      <w:r w:rsidR="00B67D6F" w:rsidRPr="004C5376">
        <w:t xml:space="preserve"> </w:t>
      </w:r>
      <w:r w:rsidRPr="004C5376">
        <w:t>przy</w:t>
      </w:r>
      <w:r w:rsidR="00B67D6F" w:rsidRPr="004C5376">
        <w:t xml:space="preserve"> </w:t>
      </w:r>
      <w:r w:rsidRPr="004C5376">
        <w:t>naruszeniu gruntu rodzimego, który stanowić miałby podłoże naturalne lub przy nie nawodnionych skałach,</w:t>
      </w:r>
      <w:r w:rsidR="00B67D6F" w:rsidRPr="004C5376">
        <w:t xml:space="preserve"> </w:t>
      </w:r>
      <w:r w:rsidRPr="004C5376">
        <w:t xml:space="preserve">gruntach spoistych (gliny, iły), </w:t>
      </w:r>
      <w:proofErr w:type="spellStart"/>
      <w:r w:rsidRPr="004C5376">
        <w:t>makroporowatych</w:t>
      </w:r>
      <w:proofErr w:type="spellEnd"/>
      <w:r w:rsidRPr="004C5376">
        <w:t xml:space="preserve"> i kamienistych;</w:t>
      </w:r>
    </w:p>
    <w:p w14:paraId="7734EB6A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podłoże żwirowo-piaskowe lub tłuczniowo-piaskowe:</w:t>
      </w:r>
    </w:p>
    <w:p w14:paraId="2D46F051" w14:textId="77777777" w:rsidR="00B67D6F" w:rsidRPr="004C5376" w:rsidRDefault="00B67D6F" w:rsidP="00B67D6F">
      <w:pPr>
        <w:autoSpaceDE w:val="0"/>
        <w:autoSpaceDN w:val="0"/>
        <w:adjustRightInd w:val="0"/>
        <w:spacing w:after="0"/>
        <w:ind w:firstLine="851"/>
      </w:pPr>
      <w:r w:rsidRPr="004C5376">
        <w:t xml:space="preserve">- </w:t>
      </w:r>
      <w:r w:rsidR="00095801" w:rsidRPr="004C5376">
        <w:t>przy gruntach wodonośnych (nawodnionych w trakcie robót odwadniających);</w:t>
      </w:r>
    </w:p>
    <w:p w14:paraId="3A74D4F0" w14:textId="224AC44F" w:rsidR="00095801" w:rsidRPr="004C5376" w:rsidRDefault="00B67D6F" w:rsidP="00B67D6F">
      <w:pPr>
        <w:autoSpaceDE w:val="0"/>
        <w:autoSpaceDN w:val="0"/>
        <w:adjustRightInd w:val="0"/>
        <w:spacing w:after="0"/>
        <w:ind w:left="851"/>
      </w:pPr>
      <w:r w:rsidRPr="004C5376">
        <w:t xml:space="preserve">- </w:t>
      </w:r>
      <w:r w:rsidR="00095801" w:rsidRPr="004C5376">
        <w:t>w razie naruszenia gruntu rodzimego, który stanowić miał podłoże naturalne dla</w:t>
      </w:r>
      <w:r w:rsidRPr="004C5376">
        <w:t xml:space="preserve"> </w:t>
      </w:r>
      <w:r w:rsidR="00095801" w:rsidRPr="004C5376">
        <w:t>przewodów;</w:t>
      </w:r>
    </w:p>
    <w:p w14:paraId="0BF76BC3" w14:textId="6A0E0FD2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posadowienie na materacu odciążającym z kruszywa lekkiego ceramicznego o parametrach określonych w</w:t>
      </w:r>
      <w:r w:rsidR="00B67D6F" w:rsidRPr="004C5376">
        <w:t xml:space="preserve"> </w:t>
      </w:r>
      <w:r w:rsidRPr="004C5376">
        <w:t>Projekcie Wykonawczym branży geotechnicznej dla gruntów organicznych;</w:t>
      </w:r>
    </w:p>
    <w:p w14:paraId="2DEDDAFA" w14:textId="3881E473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mieszane - złożone z podłoży wyżej wymienionych.</w:t>
      </w:r>
    </w:p>
    <w:p w14:paraId="6A25DE9A" w14:textId="77777777" w:rsidR="00B67D6F" w:rsidRPr="004C5376" w:rsidRDefault="00B67D6F" w:rsidP="00095801">
      <w:pPr>
        <w:autoSpaceDE w:val="0"/>
        <w:autoSpaceDN w:val="0"/>
        <w:adjustRightInd w:val="0"/>
        <w:spacing w:after="0"/>
      </w:pPr>
    </w:p>
    <w:p w14:paraId="18F67912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Przewody należy ułożyć na wyrównawczej podsypce piaskowej o grubości min 10 cm.</w:t>
      </w:r>
    </w:p>
    <w:p w14:paraId="13B9F690" w14:textId="408D075D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Niedopuszczalne jest wyrównanie podłoża ziemią z urobku lub podkładanie pod rury kawałków drewna, kamieni lub gruzu.</w:t>
      </w:r>
    </w:p>
    <w:p w14:paraId="615B4A70" w14:textId="6DDE4BF8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Dopuszczalne odchylenie w planie krawędzi wykonanego podłoża wzmocnionego od ustalonego na ławach celowniczych kierunku osi przewodu nie powinno przekraczać 5 cm.</w:t>
      </w:r>
    </w:p>
    <w:p w14:paraId="6170CC5D" w14:textId="76E016D1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Dopuszczalne zmniejszenie grubości podłoża od przewidywanej w Dokumentacji Projektowej nie powinno być większe niż 10 %.</w:t>
      </w:r>
    </w:p>
    <w:p w14:paraId="3278A719" w14:textId="34DF2B3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Różnice rzędnych podłoża, powodujące odchylenia spadku od przewidzianego w Dokumentacji Projektowej, nie powinny przekroczyć w żadnym jego punkcie + - 2 cm, nie mogą spowodować na odcinku przewodu przeciwnego spadku ani zmniejszenia jego do zera.</w:t>
      </w:r>
    </w:p>
    <w:p w14:paraId="1DB18959" w14:textId="59AF2559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Badania podłoża wykonać zgodnie z wymaganiami normy PN-B-10725.</w:t>
      </w:r>
    </w:p>
    <w:p w14:paraId="4BB2418D" w14:textId="10898BA0" w:rsidR="00865EA7" w:rsidRPr="004C5376" w:rsidRDefault="00865EA7" w:rsidP="00865EA7">
      <w:pPr>
        <w:autoSpaceDE w:val="0"/>
        <w:autoSpaceDN w:val="0"/>
        <w:adjustRightInd w:val="0"/>
        <w:spacing w:after="0"/>
      </w:pPr>
    </w:p>
    <w:p w14:paraId="3A8C3C82" w14:textId="35F83F33" w:rsidR="00865EA7" w:rsidRPr="001B5808" w:rsidRDefault="00865EA7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Obudowa ścian i rozbiórka obudowy</w:t>
      </w:r>
    </w:p>
    <w:p w14:paraId="7327DDE2" w14:textId="34AF0B2C" w:rsidR="00865EA7" w:rsidRPr="004C5376" w:rsidRDefault="00865EA7" w:rsidP="00865EA7">
      <w:pPr>
        <w:autoSpaceDE w:val="0"/>
        <w:autoSpaceDN w:val="0"/>
        <w:adjustRightInd w:val="0"/>
        <w:spacing w:after="0"/>
      </w:pPr>
      <w:r w:rsidRPr="004C5376">
        <w:t xml:space="preserve">Wykonawca przyjmie metodę zabezpieczenia wykopów na czas budowy </w:t>
      </w:r>
      <w:r w:rsidR="009773D8" w:rsidRPr="004C5376">
        <w:t xml:space="preserve">sieci wodociągowej </w:t>
      </w:r>
      <w:r w:rsidRPr="004C5376">
        <w:t>zapewniającą bezpieczeństwo pracy i ochronę wykonywanych Robót.</w:t>
      </w:r>
    </w:p>
    <w:p w14:paraId="614F120F" w14:textId="77777777" w:rsidR="006E3940" w:rsidRPr="004C5376" w:rsidRDefault="006E3940" w:rsidP="00865EA7">
      <w:pPr>
        <w:autoSpaceDE w:val="0"/>
        <w:autoSpaceDN w:val="0"/>
        <w:adjustRightInd w:val="0"/>
        <w:spacing w:after="0"/>
      </w:pPr>
    </w:p>
    <w:p w14:paraId="07BE44F5" w14:textId="0D936FAD" w:rsidR="00865EA7" w:rsidRPr="001B5808" w:rsidRDefault="006E3940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Odwodnienie wykopu</w:t>
      </w:r>
    </w:p>
    <w:p w14:paraId="2EE04D43" w14:textId="00482B98" w:rsidR="006E3940" w:rsidRPr="004C5376" w:rsidRDefault="006E3940" w:rsidP="006E3940">
      <w:pPr>
        <w:autoSpaceDE w:val="0"/>
        <w:autoSpaceDN w:val="0"/>
        <w:adjustRightInd w:val="0"/>
        <w:spacing w:after="0"/>
      </w:pPr>
      <w:r w:rsidRPr="004C5376">
        <w:lastRenderedPageBreak/>
        <w:t>Zakres robót odwadniających należy dostosować do rzeczywistych warunków gruntowo wodnych w trakcie wykonywania robót.</w:t>
      </w:r>
    </w:p>
    <w:p w14:paraId="6BBD083C" w14:textId="4DF1D178" w:rsidR="006E3940" w:rsidRPr="004C5376" w:rsidRDefault="006E3940" w:rsidP="006E3940">
      <w:pPr>
        <w:autoSpaceDE w:val="0"/>
        <w:autoSpaceDN w:val="0"/>
        <w:adjustRightInd w:val="0"/>
        <w:spacing w:after="0"/>
      </w:pPr>
    </w:p>
    <w:p w14:paraId="50FDD191" w14:textId="2B61E0B8" w:rsidR="006E3940" w:rsidRPr="001B5808" w:rsidRDefault="006E3940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Zasypka i zagęszczenie gruntu</w:t>
      </w:r>
    </w:p>
    <w:p w14:paraId="265E28DE" w14:textId="37AFFB73" w:rsidR="006E3940" w:rsidRPr="004C5376" w:rsidRDefault="006E3940" w:rsidP="006E3940">
      <w:pPr>
        <w:autoSpaceDE w:val="0"/>
        <w:autoSpaceDN w:val="0"/>
        <w:adjustRightInd w:val="0"/>
        <w:spacing w:after="0"/>
      </w:pPr>
      <w:r w:rsidRPr="004C5376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4C5376" w:rsidRDefault="006E3940" w:rsidP="006E3940">
      <w:pPr>
        <w:autoSpaceDE w:val="0"/>
        <w:autoSpaceDN w:val="0"/>
        <w:adjustRightInd w:val="0"/>
        <w:spacing w:after="0"/>
      </w:pPr>
      <w:r w:rsidRPr="004C5376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4C5376">
        <w:t xml:space="preserve"> </w:t>
      </w:r>
      <w:r w:rsidRPr="004C5376"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4C5376">
        <w:t>Is</w:t>
      </w:r>
      <w:proofErr w:type="spellEnd"/>
      <w:r w:rsidRPr="004C5376">
        <w:t xml:space="preserve"> ≥ 0.95.</w:t>
      </w:r>
    </w:p>
    <w:p w14:paraId="681462EE" w14:textId="71243021" w:rsidR="00CD411E" w:rsidRPr="004C5376" w:rsidRDefault="00CD411E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57D72BF4" w14:textId="2E824978" w:rsidR="00F14C3E" w:rsidRPr="001B5808" w:rsidRDefault="00F14C3E" w:rsidP="001B5808">
      <w:pPr>
        <w:pStyle w:val="Nagwek1"/>
        <w:numPr>
          <w:ilvl w:val="1"/>
          <w:numId w:val="1"/>
        </w:numPr>
      </w:pPr>
      <w:bookmarkStart w:id="26" w:name="_Toc117444712"/>
      <w:r w:rsidRPr="001B5808">
        <w:t>Roboty montażowe</w:t>
      </w:r>
      <w:r w:rsidR="00435460" w:rsidRPr="001B5808">
        <w:t xml:space="preserve"> i d</w:t>
      </w:r>
      <w:r w:rsidR="00E57E21" w:rsidRPr="001B5808">
        <w:t>e</w:t>
      </w:r>
      <w:r w:rsidR="00435460" w:rsidRPr="001B5808">
        <w:t>montażowe</w:t>
      </w:r>
      <w:bookmarkEnd w:id="26"/>
    </w:p>
    <w:p w14:paraId="4580309C" w14:textId="4001BACF" w:rsidR="00CD411E" w:rsidRPr="001B5808" w:rsidRDefault="004045F2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Montaż rur stalowych</w:t>
      </w:r>
    </w:p>
    <w:p w14:paraId="220D8841" w14:textId="77777777" w:rsidR="004045F2" w:rsidRPr="004C5376" w:rsidRDefault="004045F2" w:rsidP="004045F2">
      <w:pPr>
        <w:spacing w:after="0"/>
      </w:pPr>
      <w:r w:rsidRPr="004C5376">
        <w:t>Rury stalowe łączyć przez spawanie elektryczne w/g PN–EN 12732: 2004.</w:t>
      </w:r>
    </w:p>
    <w:p w14:paraId="7C30D770" w14:textId="5648B803" w:rsidR="004045F2" w:rsidRPr="004C5376" w:rsidRDefault="004045F2" w:rsidP="004045F2">
      <w:pPr>
        <w:spacing w:after="0"/>
      </w:pPr>
      <w:r w:rsidRPr="004C5376">
        <w:t>Wykonanie i badanie połączeń spawanych w budowanych stalowych rurociągach (gazociągach) używanych w systemach dostawy gazu wykonać zgodnie z normą: PN–EN 12732: 2004 „Systemy dostawy gazu. Spawanie stalowych układów rurowych. Wymagania funkcjonalne”. Prace spawalnicze powinny być wykonywane zgodnie z uzgodnionymi Instrukcjami Technologicznymi Spawania (WPS) opracowanymi w oparciu o kwalifikowaną technologię spawania. Instrukcje Technologiczne Spawania (WPS) należy przedłożyć przed rozpoczęciem prac do akceptacji Inżynierowi.</w:t>
      </w:r>
    </w:p>
    <w:p w14:paraId="78C5DBDF" w14:textId="3EC83005" w:rsidR="004045F2" w:rsidRPr="004C5376" w:rsidRDefault="004045F2" w:rsidP="004045F2">
      <w:pPr>
        <w:spacing w:after="0"/>
      </w:pPr>
      <w:r w:rsidRPr="004C5376">
        <w:t xml:space="preserve">Wykonawca gazociągu powinien posiadać uprawnienia jednostki certyfikującej np. UDT do budowy sieci gazowej w odpowiednim zakresie (materiał, średnica) oraz dysponować personelem spawalniczym (spawacze, kadra </w:t>
      </w:r>
      <w:proofErr w:type="spellStart"/>
      <w:r w:rsidRPr="004C5376">
        <w:t>inżynieryjno</w:t>
      </w:r>
      <w:proofErr w:type="spellEnd"/>
      <w:r w:rsidRPr="004C5376">
        <w:t xml:space="preserve"> – techniczna). Prace spawalnicze oraz ich kontrola wymagają prowadzenia niezbędnej dokumentacji (dziennik spawania, protokoły badań połączeń spawanych, itp.), która będzie wchodziła w skład dokumentacji odbiorowej.</w:t>
      </w:r>
    </w:p>
    <w:p w14:paraId="20E6FCFF" w14:textId="77777777" w:rsidR="004045F2" w:rsidRPr="004C5376" w:rsidRDefault="004045F2" w:rsidP="004045F2">
      <w:pPr>
        <w:spacing w:after="0"/>
      </w:pPr>
    </w:p>
    <w:p w14:paraId="5990E156" w14:textId="77777777" w:rsidR="004045F2" w:rsidRPr="004C5376" w:rsidRDefault="004045F2" w:rsidP="004045F2">
      <w:pPr>
        <w:spacing w:after="0"/>
      </w:pPr>
      <w:r w:rsidRPr="004C5376">
        <w:t>Minimalny zakres badań nieniszczących połączeń spawanych:</w:t>
      </w:r>
    </w:p>
    <w:p w14:paraId="26218CAA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100% połączeń spawanych – badania wizualne,</w:t>
      </w:r>
    </w:p>
    <w:p w14:paraId="701E293A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100% połączeń spawanych (nie uwzględniając rury ochronnej lub osłonowej) znajdujących się w przejściach pod drogami oraz innymi nawierzchniami nierozbieralnymi – badania radiograficzne,</w:t>
      </w:r>
    </w:p>
    <w:p w14:paraId="787B7C89" w14:textId="2037C64F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30% połączeń spawanych nie znajdujących się w przejściach pod drogami oraz innymi.</w:t>
      </w:r>
    </w:p>
    <w:p w14:paraId="3712F2D4" w14:textId="77777777" w:rsidR="004045F2" w:rsidRPr="004C5376" w:rsidRDefault="004045F2" w:rsidP="004045F2">
      <w:pPr>
        <w:pStyle w:val="Akapitzlist"/>
        <w:ind w:left="792"/>
        <w:rPr>
          <w:u w:val="single"/>
        </w:rPr>
      </w:pPr>
    </w:p>
    <w:p w14:paraId="7AE058B9" w14:textId="37B9F12A" w:rsidR="004045F2" w:rsidRPr="001B5808" w:rsidRDefault="004045F2" w:rsidP="004045F2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Montaż rur PE</w:t>
      </w:r>
    </w:p>
    <w:p w14:paraId="36D62616" w14:textId="77777777" w:rsidR="004045F2" w:rsidRPr="004C5376" w:rsidRDefault="004045F2" w:rsidP="004045F2">
      <w:pPr>
        <w:spacing w:after="0"/>
      </w:pPr>
      <w:r w:rsidRPr="004C5376">
        <w:t>Rury PE łączyć przez zgrzewanie doczołowe lub elektrooporowe.</w:t>
      </w:r>
    </w:p>
    <w:p w14:paraId="507FF2C8" w14:textId="77777777" w:rsidR="004045F2" w:rsidRPr="004C5376" w:rsidRDefault="004045F2" w:rsidP="004045F2">
      <w:pPr>
        <w:spacing w:after="0"/>
      </w:pPr>
      <w:r w:rsidRPr="004C5376">
        <w:t>Przy prowadzeniu robót związanych z budową gazociągu należy przestrzegać przepisów BHP i ppoż. obowiązujących w gazownictwie oraz przepisów dotyczących urządzeń pod napięciem (zgrzewarki).</w:t>
      </w:r>
    </w:p>
    <w:p w14:paraId="5791C5DC" w14:textId="77777777" w:rsidR="004045F2" w:rsidRPr="004C5376" w:rsidRDefault="004045F2" w:rsidP="004045F2">
      <w:pPr>
        <w:spacing w:after="0"/>
      </w:pPr>
      <w:r w:rsidRPr="004C5376">
        <w:lastRenderedPageBreak/>
        <w:t xml:space="preserve">Montaż projektowanego gazociągu należy wykonać zgodnie z: </w:t>
      </w:r>
    </w:p>
    <w:p w14:paraId="0E6075A5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Rozporządzeniem Ministra Przemysłu i Handlu z dnia 31 sierpnia 1993 r. w sprawie bezpieczeństwa i higieny pracy w zakładach produkcji, przesyłania i rozprowadzania gazu (paliw gazowych) oraz prowadzących roboty budowlano-montażowe sieci gazowych ( Dz. Ustaw Nr 83, poz. 392 i Nr 115, poz. 513).</w:t>
      </w:r>
    </w:p>
    <w:p w14:paraId="258E03EC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 xml:space="preserve">Rozporządzeniem Ministra Gospodarki z dnia 30 lipca 2001 r. w sprawie warunków technicznych, jakim powinny odpowiadać sieci gazowe (Dz. Ustaw Nr 97, poz. 1055); </w:t>
      </w:r>
    </w:p>
    <w:p w14:paraId="54394B6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Instrukcją MOZG IW–0.6.09.00.02 Sieci gazowe polietylenowe.</w:t>
      </w:r>
    </w:p>
    <w:p w14:paraId="350F7482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Wytycznymi z marca 2002 wydanymi przez Centrum Szkolenia Gazownictwa PGNiG  sp. z o.o. „Sieci gazowe polietylenowe. Projektowanie, budowa, użytkowanie.”</w:t>
      </w:r>
    </w:p>
    <w:p w14:paraId="5B67C3FA" w14:textId="52615B24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 xml:space="preserve">Instrukcjami i zaleceniami producentów urządzeń do </w:t>
      </w:r>
      <w:proofErr w:type="spellStart"/>
      <w:r w:rsidRPr="004C5376">
        <w:t>elektrozgrzewania</w:t>
      </w:r>
      <w:proofErr w:type="spellEnd"/>
      <w:r w:rsidRPr="004C5376">
        <w:t xml:space="preserve">, </w:t>
      </w:r>
      <w:proofErr w:type="spellStart"/>
      <w:r w:rsidRPr="004C5376">
        <w:t>elektrokształtek</w:t>
      </w:r>
      <w:proofErr w:type="spellEnd"/>
      <w:r w:rsidRPr="004C5376">
        <w:t xml:space="preserve">, rur, armatury. </w:t>
      </w:r>
    </w:p>
    <w:p w14:paraId="18F021EB" w14:textId="77777777" w:rsidR="00C6658D" w:rsidRPr="004C5376" w:rsidRDefault="00C6658D" w:rsidP="009773D8">
      <w:pPr>
        <w:autoSpaceDE w:val="0"/>
        <w:autoSpaceDN w:val="0"/>
        <w:adjustRightInd w:val="0"/>
        <w:spacing w:after="0"/>
        <w:rPr>
          <w:color w:val="FF0000"/>
        </w:rPr>
      </w:pPr>
    </w:p>
    <w:p w14:paraId="7310D215" w14:textId="0EA16073" w:rsidR="00050EDD" w:rsidRPr="001B5808" w:rsidRDefault="00050EDD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Montaż rur ochronnych</w:t>
      </w:r>
    </w:p>
    <w:p w14:paraId="0F4E7C62" w14:textId="3224BD36" w:rsidR="00050EDD" w:rsidRPr="004C5376" w:rsidRDefault="00050EDD" w:rsidP="00050EDD">
      <w:pPr>
        <w:autoSpaceDE w:val="0"/>
        <w:autoSpaceDN w:val="0"/>
        <w:adjustRightInd w:val="0"/>
        <w:spacing w:after="0"/>
      </w:pPr>
      <w:r w:rsidRPr="004C5376">
        <w:t>Rury ochronne należy układać w wykopie otwartym lub metodą przewiertu zgodnie z Dokumentacją Projektową. Przewiert sterowany należy wykonać zgodnie z technologią Wykonawcy.</w:t>
      </w:r>
    </w:p>
    <w:p w14:paraId="510671ED" w14:textId="77777777" w:rsidR="00050EDD" w:rsidRPr="004C5376" w:rsidRDefault="00050EDD" w:rsidP="00050EDD">
      <w:pPr>
        <w:autoSpaceDE w:val="0"/>
        <w:autoSpaceDN w:val="0"/>
        <w:adjustRightInd w:val="0"/>
        <w:spacing w:after="0"/>
      </w:pPr>
      <w:r w:rsidRPr="004C5376">
        <w:t>Wprowadzenie rury przewodowej do rury ochronnej należy wykonać za pomocą płóz pierścieniowych.</w:t>
      </w:r>
    </w:p>
    <w:p w14:paraId="109F1949" w14:textId="6315D2AF" w:rsidR="00050EDD" w:rsidRPr="004C5376" w:rsidRDefault="00050EDD" w:rsidP="00050EDD">
      <w:pPr>
        <w:autoSpaceDE w:val="0"/>
        <w:autoSpaceDN w:val="0"/>
        <w:adjustRightInd w:val="0"/>
        <w:spacing w:after="0"/>
      </w:pPr>
      <w:r w:rsidRPr="004C5376">
        <w:t>Końce rur ochronnych należy uszczelnić pianką poliuretanową i manszetami gumowymi.</w:t>
      </w:r>
    </w:p>
    <w:p w14:paraId="22FFB3DC" w14:textId="77777777" w:rsidR="00A16A33" w:rsidRPr="001B5808" w:rsidRDefault="00A16A33" w:rsidP="00A16A33">
      <w:pPr>
        <w:autoSpaceDE w:val="0"/>
        <w:autoSpaceDN w:val="0"/>
        <w:adjustRightInd w:val="0"/>
        <w:spacing w:after="0"/>
        <w:rPr>
          <w:b/>
          <w:bCs/>
        </w:rPr>
      </w:pPr>
    </w:p>
    <w:p w14:paraId="0224602B" w14:textId="2E97166C" w:rsidR="00A16A33" w:rsidRPr="001B5808" w:rsidRDefault="004045F2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Czyszczenie oraz p</w:t>
      </w:r>
      <w:r w:rsidR="00A16A33" w:rsidRPr="001B5808">
        <w:rPr>
          <w:b/>
          <w:bCs/>
          <w:u w:val="single"/>
        </w:rPr>
        <w:t>róba szczelności</w:t>
      </w:r>
    </w:p>
    <w:p w14:paraId="0B6DFDFF" w14:textId="561A681B" w:rsidR="004045F2" w:rsidRPr="004C5376" w:rsidRDefault="004045F2" w:rsidP="004045F2">
      <w:pPr>
        <w:spacing w:after="0"/>
      </w:pPr>
      <w:r w:rsidRPr="004C5376">
        <w:t>Przed rozpoczęciem próby szczelności odcinki gazociągu winny być oczyszczone od wewnątrz z wszelkich zanieczyszczeń nagromadzonym w czasie budowy zgodnie z normą PN-M-34503: 1992.</w:t>
      </w:r>
    </w:p>
    <w:p w14:paraId="15B5CB9F" w14:textId="77777777" w:rsidR="004045F2" w:rsidRPr="004C5376" w:rsidRDefault="004045F2" w:rsidP="004045F2">
      <w:pPr>
        <w:spacing w:after="0"/>
      </w:pPr>
      <w:r w:rsidRPr="004C5376">
        <w:t>Czyszczenie gazociągów przeprowadzić zgodnie z instrukcją: ZSG–01–I–02 „Instrukcja oczyszczania wnętrza gazociągu”. Czyszczenie należy przeprowadzić w obecności Inspektora Nadzoru, przed próbą szczelności gazociągu.</w:t>
      </w:r>
    </w:p>
    <w:p w14:paraId="15187F93" w14:textId="77777777" w:rsidR="00C95753" w:rsidRPr="004C5376" w:rsidRDefault="004045F2" w:rsidP="004045F2">
      <w:pPr>
        <w:spacing w:after="0"/>
      </w:pPr>
      <w:r w:rsidRPr="004C5376">
        <w:t>Gazociągi polietylenowe o średnicy De≥160 i stalowe o średnicy DN≥200 należy czyścić przy pomocy tłoków piankowych miękkich wtłaczanych sprężonym powietrzem. Do czyszczenia należy zastosować tłoki piankowe „gołe” typu G2. Dla gazociągów polietylenowych o średnicy De&lt;160mm i stalowych o średnicy DN&lt;200mm dopuszcza się czyszczenie gazociągu sprężonym powietrzem przez spuszczenie powietrza lub przedmuchanie.</w:t>
      </w:r>
    </w:p>
    <w:p w14:paraId="7A515E23" w14:textId="0099532C" w:rsidR="004045F2" w:rsidRPr="004C5376" w:rsidRDefault="004045F2" w:rsidP="004045F2">
      <w:pPr>
        <w:spacing w:after="0"/>
      </w:pPr>
      <w:r w:rsidRPr="004C5376">
        <w:t xml:space="preserve"> </w:t>
      </w:r>
    </w:p>
    <w:p w14:paraId="1E955A94" w14:textId="77777777" w:rsidR="004045F2" w:rsidRPr="004C5376" w:rsidRDefault="004045F2" w:rsidP="004045F2">
      <w:pPr>
        <w:spacing w:after="0"/>
      </w:pPr>
      <w:r w:rsidRPr="004C5376">
        <w:t>Ciśnienie sprężonego powietrza powinno wynosić: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588"/>
        <w:gridCol w:w="2002"/>
        <w:gridCol w:w="1942"/>
      </w:tblGrid>
      <w:tr w:rsidR="004045F2" w:rsidRPr="004C5376" w14:paraId="3F5E76D6" w14:textId="77777777" w:rsidTr="00C95753">
        <w:trPr>
          <w:trHeight w:val="126"/>
          <w:jc w:val="center"/>
        </w:trPr>
        <w:tc>
          <w:tcPr>
            <w:tcW w:w="596" w:type="dxa"/>
            <w:vMerge w:val="restart"/>
            <w:shd w:val="clear" w:color="auto" w:fill="D9D9D9" w:themeFill="background1" w:themeFillShade="D9"/>
            <w:vAlign w:val="center"/>
          </w:tcPr>
          <w:p w14:paraId="62C0AEF7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L.p.</w:t>
            </w:r>
          </w:p>
        </w:tc>
        <w:tc>
          <w:tcPr>
            <w:tcW w:w="4590" w:type="dxa"/>
            <w:vMerge w:val="restart"/>
            <w:shd w:val="clear" w:color="auto" w:fill="D9D9D9" w:themeFill="background1" w:themeFillShade="D9"/>
            <w:vAlign w:val="center"/>
          </w:tcPr>
          <w:p w14:paraId="15051359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Metoda oczyszczenia gazociągu</w:t>
            </w:r>
          </w:p>
        </w:tc>
        <w:tc>
          <w:tcPr>
            <w:tcW w:w="3944" w:type="dxa"/>
            <w:gridSpan w:val="2"/>
            <w:shd w:val="clear" w:color="auto" w:fill="D9D9D9" w:themeFill="background1" w:themeFillShade="D9"/>
            <w:vAlign w:val="center"/>
          </w:tcPr>
          <w:p w14:paraId="7EC3FA18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Ciśnienie sprężonego powietrza [</w:t>
            </w:r>
            <w:proofErr w:type="spellStart"/>
            <w:r w:rsidRPr="004C5376">
              <w:t>MPa</w:t>
            </w:r>
            <w:proofErr w:type="spellEnd"/>
            <w:r w:rsidRPr="004C5376">
              <w:t xml:space="preserve">] </w:t>
            </w:r>
          </w:p>
        </w:tc>
      </w:tr>
      <w:tr w:rsidR="004045F2" w:rsidRPr="004C5376" w14:paraId="7B777E59" w14:textId="77777777" w:rsidTr="00C95753">
        <w:trPr>
          <w:trHeight w:val="126"/>
          <w:jc w:val="center"/>
        </w:trPr>
        <w:tc>
          <w:tcPr>
            <w:tcW w:w="596" w:type="dxa"/>
            <w:vMerge/>
            <w:shd w:val="clear" w:color="auto" w:fill="D9D9D9" w:themeFill="background1" w:themeFillShade="D9"/>
          </w:tcPr>
          <w:p w14:paraId="2601BCFF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</w:p>
        </w:tc>
        <w:tc>
          <w:tcPr>
            <w:tcW w:w="4590" w:type="dxa"/>
            <w:vMerge/>
            <w:shd w:val="clear" w:color="auto" w:fill="D9D9D9" w:themeFill="background1" w:themeFillShade="D9"/>
          </w:tcPr>
          <w:p w14:paraId="2BBC4087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</w:p>
        </w:tc>
        <w:tc>
          <w:tcPr>
            <w:tcW w:w="2002" w:type="dxa"/>
            <w:shd w:val="clear" w:color="auto" w:fill="D9D9D9" w:themeFill="background1" w:themeFillShade="D9"/>
            <w:vAlign w:val="center"/>
          </w:tcPr>
          <w:p w14:paraId="7004563A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Gazociągi stalowe</w:t>
            </w:r>
          </w:p>
        </w:tc>
        <w:tc>
          <w:tcPr>
            <w:tcW w:w="1942" w:type="dxa"/>
            <w:shd w:val="clear" w:color="auto" w:fill="D9D9D9" w:themeFill="background1" w:themeFillShade="D9"/>
            <w:vAlign w:val="center"/>
          </w:tcPr>
          <w:p w14:paraId="716CF171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ind w:right="-108" w:hanging="108"/>
              <w:jc w:val="center"/>
            </w:pPr>
            <w:r w:rsidRPr="004C5376">
              <w:t>Gazociągi z rur PE</w:t>
            </w:r>
          </w:p>
        </w:tc>
      </w:tr>
      <w:tr w:rsidR="004045F2" w:rsidRPr="004C5376" w14:paraId="54843222" w14:textId="77777777" w:rsidTr="00C95753">
        <w:trPr>
          <w:jc w:val="center"/>
        </w:trPr>
        <w:tc>
          <w:tcPr>
            <w:tcW w:w="596" w:type="dxa"/>
            <w:vAlign w:val="center"/>
          </w:tcPr>
          <w:p w14:paraId="323717BD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1</w:t>
            </w:r>
          </w:p>
        </w:tc>
        <w:tc>
          <w:tcPr>
            <w:tcW w:w="4590" w:type="dxa"/>
            <w:vAlign w:val="center"/>
          </w:tcPr>
          <w:p w14:paraId="06968DCC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Oczyszczenie za pomocą spuszczenia powietrza  minimum 3 krotne</w:t>
            </w:r>
          </w:p>
        </w:tc>
        <w:tc>
          <w:tcPr>
            <w:tcW w:w="2002" w:type="dxa"/>
            <w:vAlign w:val="center"/>
          </w:tcPr>
          <w:p w14:paraId="58CA804F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  <w:tc>
          <w:tcPr>
            <w:tcW w:w="1942" w:type="dxa"/>
            <w:vAlign w:val="center"/>
          </w:tcPr>
          <w:p w14:paraId="6BA92F30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0,4</w:t>
            </w:r>
          </w:p>
        </w:tc>
      </w:tr>
      <w:tr w:rsidR="004045F2" w:rsidRPr="004C5376" w14:paraId="0B9236BA" w14:textId="77777777" w:rsidTr="00E955B9">
        <w:trPr>
          <w:jc w:val="center"/>
        </w:trPr>
        <w:tc>
          <w:tcPr>
            <w:tcW w:w="596" w:type="dxa"/>
            <w:vAlign w:val="center"/>
          </w:tcPr>
          <w:p w14:paraId="6E841931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2</w:t>
            </w:r>
          </w:p>
        </w:tc>
        <w:tc>
          <w:tcPr>
            <w:tcW w:w="4590" w:type="dxa"/>
            <w:vAlign w:val="center"/>
          </w:tcPr>
          <w:p w14:paraId="5CC75AA5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Oczyszczenie za pomocą przedmuchania sprężonym powietrzem</w:t>
            </w:r>
          </w:p>
        </w:tc>
        <w:tc>
          <w:tcPr>
            <w:tcW w:w="2002" w:type="dxa"/>
            <w:vAlign w:val="center"/>
          </w:tcPr>
          <w:p w14:paraId="66ED50DE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  <w:tc>
          <w:tcPr>
            <w:tcW w:w="1942" w:type="dxa"/>
            <w:vAlign w:val="center"/>
          </w:tcPr>
          <w:p w14:paraId="39444830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0,1</w:t>
            </w:r>
          </w:p>
        </w:tc>
      </w:tr>
      <w:tr w:rsidR="004045F2" w:rsidRPr="004C5376" w14:paraId="5E968BF1" w14:textId="77777777" w:rsidTr="00E955B9">
        <w:trPr>
          <w:jc w:val="center"/>
        </w:trPr>
        <w:tc>
          <w:tcPr>
            <w:tcW w:w="596" w:type="dxa"/>
            <w:vAlign w:val="center"/>
          </w:tcPr>
          <w:p w14:paraId="034A3685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lastRenderedPageBreak/>
              <w:t>3</w:t>
            </w:r>
          </w:p>
        </w:tc>
        <w:tc>
          <w:tcPr>
            <w:tcW w:w="4590" w:type="dxa"/>
          </w:tcPr>
          <w:p w14:paraId="511A4197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Oczyszczenie za pomocą tłoków czyszczących:</w:t>
            </w:r>
          </w:p>
          <w:p w14:paraId="77531D50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- dla rur PE 160≤De≤400 mm</w:t>
            </w:r>
          </w:p>
          <w:p w14:paraId="4A9886A4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- dla rur stalowych 200≤DN≤400 mm</w:t>
            </w:r>
          </w:p>
        </w:tc>
        <w:tc>
          <w:tcPr>
            <w:tcW w:w="2002" w:type="dxa"/>
            <w:vAlign w:val="center"/>
          </w:tcPr>
          <w:p w14:paraId="58720FBA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  <w:tc>
          <w:tcPr>
            <w:tcW w:w="1942" w:type="dxa"/>
            <w:vAlign w:val="center"/>
          </w:tcPr>
          <w:p w14:paraId="2AD23DB8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</w:tr>
    </w:tbl>
    <w:p w14:paraId="50837D0F" w14:textId="77777777" w:rsidR="004045F2" w:rsidRPr="004C5376" w:rsidRDefault="004045F2" w:rsidP="004045F2">
      <w:pPr>
        <w:spacing w:after="0"/>
      </w:pPr>
      <w:r w:rsidRPr="004C5376">
        <w:t>Próba szczelności i wytrzymałości gazociągu powinna być przeprowadzona zgodnie z wymaganiami:</w:t>
      </w:r>
    </w:p>
    <w:p w14:paraId="5F61807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Rozporządzenia Ministra Gospodarki z dnia 30 listopada 2001 r. w sprawie warunków technicznych jakim powinny odpowiadać sieci gazowe (Dz.U. nr 97, Rdz. 2. § 19);</w:t>
      </w:r>
    </w:p>
    <w:p w14:paraId="3A8B25A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Normy PN-M-34503: 1992;</w:t>
      </w:r>
    </w:p>
    <w:p w14:paraId="07308D9A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Wytycznymi budowy gazociągów zalecanymi przez Operatora sieci gazowej;</w:t>
      </w:r>
    </w:p>
    <w:p w14:paraId="6CB5122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Warunkami przedstawionymi w Dokumentacji Projektowej.</w:t>
      </w:r>
    </w:p>
    <w:p w14:paraId="79874241" w14:textId="555FCB65" w:rsidR="004045F2" w:rsidRPr="004C5376" w:rsidRDefault="004045F2" w:rsidP="004045F2">
      <w:pPr>
        <w:spacing w:after="0"/>
      </w:pPr>
      <w:r w:rsidRPr="004C5376">
        <w:t xml:space="preserve">Komisję do sprawdzenia próby szczelności powołuje Inspektor Nadzoru. Zadaniem komisji jest nadzór nad przebiegiem prób i sporządzeniem </w:t>
      </w:r>
      <w:proofErr w:type="spellStart"/>
      <w:r w:rsidRPr="004C5376">
        <w:t>protokółu</w:t>
      </w:r>
      <w:proofErr w:type="spellEnd"/>
      <w:r w:rsidRPr="004C5376">
        <w:t>.</w:t>
      </w:r>
    </w:p>
    <w:p w14:paraId="570AB922" w14:textId="77777777" w:rsidR="00C95753" w:rsidRPr="004C5376" w:rsidRDefault="00C95753" w:rsidP="004045F2">
      <w:pPr>
        <w:spacing w:after="0"/>
      </w:pPr>
    </w:p>
    <w:p w14:paraId="5505A5D5" w14:textId="77777777" w:rsidR="004045F2" w:rsidRPr="004C5376" w:rsidRDefault="004045F2" w:rsidP="004045F2">
      <w:pPr>
        <w:spacing w:after="0"/>
      </w:pPr>
      <w:r w:rsidRPr="004C5376">
        <w:t xml:space="preserve">Protokół z komisyjnego przeprowadzenia próby szczelności rurociągów powinien zawierać: </w:t>
      </w:r>
    </w:p>
    <w:p w14:paraId="54B7BDB6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Datę sporządzenia protokołu;</w:t>
      </w:r>
    </w:p>
    <w:p w14:paraId="27F5C716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przedsiębiorstwa wykonawczego;</w:t>
      </w:r>
    </w:p>
    <w:p w14:paraId="1AE353E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obiektu gazowniczego;</w:t>
      </w:r>
    </w:p>
    <w:p w14:paraId="1E16DEF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instytucji przeprowadzającej próbę oraz nazwisko osoby odpowiedzialnej za przebieg próby;</w:t>
      </w:r>
    </w:p>
    <w:p w14:paraId="6E74BB50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inwestora rurociągu;</w:t>
      </w:r>
    </w:p>
    <w:p w14:paraId="0F42E97F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instytucji użytkującej rurociągi po przyjęciu do eksploatacji;</w:t>
      </w:r>
    </w:p>
    <w:p w14:paraId="15046350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Rodzaj czynnika użytego do próby;</w:t>
      </w:r>
    </w:p>
    <w:p w14:paraId="6462B40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Ciśnienie prób;</w:t>
      </w:r>
    </w:p>
    <w:p w14:paraId="39A23535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Czas trwania próby;</w:t>
      </w:r>
    </w:p>
    <w:p w14:paraId="1EE00DF8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Spadek ciśnienia;</w:t>
      </w:r>
    </w:p>
    <w:p w14:paraId="1484A32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Zapisy liczbowe ciśnień i temperatur dokonanych w czasie trwania prób;</w:t>
      </w:r>
    </w:p>
    <w:p w14:paraId="3F741AFC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Ujawnione uszkodzenie i nieszczelności oraz sposoby ich usunięcia;</w:t>
      </w:r>
    </w:p>
    <w:p w14:paraId="643C0D23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Wynik próby i klauzulę dopuszczającą do odbioru końcowego z określeniem maksymalnego ciśnienia roboczego.</w:t>
      </w:r>
    </w:p>
    <w:p w14:paraId="6ED0DE84" w14:textId="78141966" w:rsidR="004045F2" w:rsidRPr="004C5376" w:rsidRDefault="004045F2" w:rsidP="004045F2">
      <w:pPr>
        <w:spacing w:after="0"/>
      </w:pPr>
      <w:r w:rsidRPr="004C5376">
        <w:t>Komisja dopuszcza rurociąg do prób po otrzymaniu pisemnego oświadczenia przedsiębiorstwa montażowego i Inspektora Nadzoru stwierdzającego zgodność wykonawstwa rurociągu z Dokumentacją Projektową oraz przygotowanie rurociągu do prób zgodnie z wymaganiami normy.</w:t>
      </w:r>
    </w:p>
    <w:p w14:paraId="5DF54FE2" w14:textId="43CC3C4F" w:rsidR="004045F2" w:rsidRPr="004C5376" w:rsidRDefault="004045F2" w:rsidP="004045F2">
      <w:pPr>
        <w:spacing w:after="0"/>
      </w:pPr>
      <w:r w:rsidRPr="004C5376">
        <w:t>Rurociąg należy uznać za szczelny jeżeli po zakończeniu próby nie stwierdzi się żadnych nieprawidłowości na wykresie pomiarowym przyrządu rejestrującego zmienność ciśnienia oraz spełniony jest warunek, że rzeczywisty względny spadek ciśnienia [%] jest mniejszy od dopuszczalnego względnego spadku ciśnienia [%].</w:t>
      </w:r>
    </w:p>
    <w:p w14:paraId="0D327B45" w14:textId="77777777" w:rsidR="00C95753" w:rsidRPr="004C5376" w:rsidRDefault="00C95753" w:rsidP="004045F2">
      <w:pPr>
        <w:spacing w:after="0"/>
      </w:pPr>
    </w:p>
    <w:p w14:paraId="145762DE" w14:textId="712D5466" w:rsidR="00CD411E" w:rsidRPr="001B5808" w:rsidRDefault="00C95753" w:rsidP="00C9575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Znakowanie</w:t>
      </w:r>
    </w:p>
    <w:p w14:paraId="2813663B" w14:textId="77777777" w:rsidR="00C95753" w:rsidRPr="004C5376" w:rsidRDefault="00C95753" w:rsidP="00C95753">
      <w:pPr>
        <w:spacing w:after="0"/>
      </w:pPr>
      <w:r w:rsidRPr="004C5376">
        <w:t>Armaturę i trasy gazociągów należy oznakować w terenie, w sposób trwały i jednoznaczny, zgodnie z :</w:t>
      </w:r>
    </w:p>
    <w:p w14:paraId="0B45A61A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lastRenderedPageBreak/>
        <w:t>ZN–G–3001: 2001 „Gazociągi. Oznakowanie trasy gazociągu. Wymagania ogólne”.</w:t>
      </w:r>
    </w:p>
    <w:p w14:paraId="0A01DD8F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t>ZN–G–3002: 2001 „Gazociągi. Taśmy ostrzegawcze i lokalizacyjne. Wymagania i badania”.</w:t>
      </w:r>
    </w:p>
    <w:p w14:paraId="049D6D93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t>ZN–G–3003: 2001 „Gazociągi. Słupki oznacznikowe. Wymagania i badania”.</w:t>
      </w:r>
    </w:p>
    <w:p w14:paraId="268163D7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t>ZN–G–3004: 2001 „Gazociągi. Tablice orientacyjne. Wymagania i badania”.</w:t>
      </w:r>
    </w:p>
    <w:p w14:paraId="4CDFF4DD" w14:textId="730BB115" w:rsidR="00C95753" w:rsidRPr="004C5376" w:rsidRDefault="00C95753" w:rsidP="00C95753">
      <w:pPr>
        <w:spacing w:after="0"/>
      </w:pPr>
      <w:r w:rsidRPr="004C5376">
        <w:t xml:space="preserve">Wzdłuż trasy gazociągów wykonanych z tworzywa, na wysokości 0,4m nad górną krawędzią rury gazowej, ułożyć taśmę </w:t>
      </w:r>
      <w:proofErr w:type="spellStart"/>
      <w:r w:rsidRPr="004C5376">
        <w:t>lokalizacyjno</w:t>
      </w:r>
      <w:proofErr w:type="spellEnd"/>
      <w:r w:rsidRPr="004C5376">
        <w:t xml:space="preserve"> – ostrzegawczą koloru żółtego o szerokości 0,2m z wtopionym drutem wskaźnikowym miedzianym 1,5mm</w:t>
      </w:r>
      <w:r w:rsidRPr="004C5376">
        <w:rPr>
          <w:vertAlign w:val="superscript"/>
        </w:rPr>
        <w:t>2</w:t>
      </w:r>
      <w:r w:rsidRPr="004C5376">
        <w:t>. Końcówkę kabla należy umieścić w skrzynce ulicznej. Dopuszcza się również ułożenie drutu wskaźnikowego miedzianego w izolacji DY (</w:t>
      </w:r>
      <w:proofErr w:type="spellStart"/>
      <w:r w:rsidRPr="004C5376">
        <w:t>CuDY</w:t>
      </w:r>
      <w:proofErr w:type="spellEnd"/>
      <w:r w:rsidRPr="004C5376">
        <w:t xml:space="preserve"> 1,5mm2), przymocowanego do rury, w takim przypadku na wysokości 0,4m nad górną krawędzią rury gazowej ułożyć taśmę </w:t>
      </w:r>
      <w:proofErr w:type="spellStart"/>
      <w:r w:rsidRPr="004C5376">
        <w:t>lokalizacyjno</w:t>
      </w:r>
      <w:proofErr w:type="spellEnd"/>
      <w:r w:rsidRPr="004C5376">
        <w:t xml:space="preserve"> – ostrzegawczą koloru żółtego o szerokości 0,2m z napisem „sieć gazowa”. </w:t>
      </w:r>
    </w:p>
    <w:p w14:paraId="46C1A03F" w14:textId="77777777" w:rsidR="00C95753" w:rsidRPr="004C5376" w:rsidRDefault="00C95753" w:rsidP="00C95753">
      <w:pPr>
        <w:spacing w:after="0"/>
      </w:pPr>
      <w:r w:rsidRPr="004C5376">
        <w:t xml:space="preserve">Wzdłuż trasy gazociągów stalowych, na wysokości 0,4m nad górną krawędzią rury gazowej, ułożyć taśmę </w:t>
      </w:r>
      <w:proofErr w:type="spellStart"/>
      <w:r w:rsidRPr="004C5376">
        <w:t>lokalizacyjno</w:t>
      </w:r>
      <w:proofErr w:type="spellEnd"/>
      <w:r w:rsidRPr="004C5376">
        <w:t xml:space="preserve"> – ostrzegawczą koloru żółtego o szerokości 0,2m z napisem „sieć gazowa”.</w:t>
      </w:r>
    </w:p>
    <w:p w14:paraId="0D2D6230" w14:textId="1249485E" w:rsidR="00C95753" w:rsidRPr="004C5376" w:rsidRDefault="00C95753" w:rsidP="00C95753">
      <w:pPr>
        <w:spacing w:after="0"/>
      </w:pPr>
      <w:r w:rsidRPr="004C5376">
        <w:t>Armaturę podziemną należy trwale oznakować tabliczkami informacyjnymi mocowanymi na elementach stałych w terenie lub słupkach oznacznikowych w miejscach, gdzie nie będą stanowić przeszkody dla innych użytkowników terenu. Lokalizację skrzynki ulicznej rury wydmuchowej należy oznakować za pomocą tabliczki informacyjnej wykonanej zgodnie z ZN–G–3004 zamocowanej w sposób trwały do ściany najbliższego budynku lub obiektu budowlanego, słupka ogrodzeniowego lub specjalnie w tym celu wykonanego słupka w/g ZN–G–3003 o wysokości H=1,8m.</w:t>
      </w:r>
    </w:p>
    <w:p w14:paraId="36B63479" w14:textId="437678AA" w:rsidR="00435460" w:rsidRPr="001B5808" w:rsidRDefault="00435460" w:rsidP="00C9575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Roboty demontażowe</w:t>
      </w:r>
    </w:p>
    <w:p w14:paraId="25268C41" w14:textId="5C3165DA" w:rsidR="00463DFF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>Roboty demontażowe należy wykonać pod nadzorem użytkownika sieci. Roboty demontażowe obejmują usunięcie z Terenu Budowy rur, armatury zgodnie z lokalizacją podaną w Dokumentacji Projektowej.</w:t>
      </w:r>
    </w:p>
    <w:p w14:paraId="0E90C0ED" w14:textId="4A609688" w:rsidR="00463DFF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 xml:space="preserve">Końcówki istniejących odcinków likwidowanego przewodu </w:t>
      </w:r>
      <w:r w:rsidR="00C95753" w:rsidRPr="004C5376">
        <w:t xml:space="preserve">gazowego </w:t>
      </w:r>
      <w:r w:rsidRPr="004C5376">
        <w:t>pozostawione w ziemi, po upuście</w:t>
      </w:r>
      <w:r w:rsidR="00C95753" w:rsidRPr="004C5376">
        <w:t xml:space="preserve"> gazu</w:t>
      </w:r>
      <w:r w:rsidRPr="004C5376">
        <w:t xml:space="preserve">, należy zamknąć korkiem betonowym. Odcinki </w:t>
      </w:r>
      <w:r w:rsidR="00C95753" w:rsidRPr="004C5376">
        <w:t>gazociągów</w:t>
      </w:r>
      <w:r w:rsidRPr="004C5376">
        <w:t xml:space="preserve"> kolidujące z projektowanym układem drogowym i urządzeniami towarzyszącymi należy zdemontować.</w:t>
      </w:r>
    </w:p>
    <w:p w14:paraId="62460A27" w14:textId="77777777" w:rsidR="00463DFF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>Roboty ziemne prowadzić zgodnie z wymaganiami zawartymi w pkt. 5.2.</w:t>
      </w:r>
    </w:p>
    <w:p w14:paraId="7D28D9A5" w14:textId="34007401" w:rsidR="00435460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>Demontaż należy przeprowadzić pod nadzorem Eksploatatora sieci.</w:t>
      </w:r>
    </w:p>
    <w:p w14:paraId="15C61281" w14:textId="6AC0A8E4" w:rsidR="00E57E21" w:rsidRPr="004C5376" w:rsidRDefault="00E57E21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2BEFC289" w14:textId="50F3AF6D" w:rsidR="00E57E21" w:rsidRPr="001B5808" w:rsidRDefault="00E57E21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7" w:name="_Toc117444713"/>
      <w:r w:rsidRPr="001B5808">
        <w:rPr>
          <w:rStyle w:val="Pogrubienie"/>
          <w:b/>
          <w:bCs w:val="0"/>
        </w:rPr>
        <w:t>KONTROLA JAKOŚCI ROBÓT</w:t>
      </w:r>
      <w:bookmarkEnd w:id="27"/>
    </w:p>
    <w:p w14:paraId="2F341EA4" w14:textId="68596BE9" w:rsidR="00E57E21" w:rsidRPr="004C5376" w:rsidRDefault="00195C97" w:rsidP="001B5808">
      <w:pPr>
        <w:pStyle w:val="Nagwek1"/>
        <w:numPr>
          <w:ilvl w:val="1"/>
          <w:numId w:val="1"/>
        </w:numPr>
      </w:pPr>
      <w:bookmarkStart w:id="28" w:name="_Toc117444714"/>
      <w:r w:rsidRPr="004C5376">
        <w:t>Roboty ziemne</w:t>
      </w:r>
      <w:bookmarkEnd w:id="28"/>
    </w:p>
    <w:p w14:paraId="6C0A409C" w14:textId="5A328D21" w:rsidR="00195C97" w:rsidRPr="004C5376" w:rsidRDefault="00195C97" w:rsidP="00195C97">
      <w:pPr>
        <w:autoSpaceDE w:val="0"/>
        <w:autoSpaceDN w:val="0"/>
        <w:adjustRightInd w:val="0"/>
        <w:spacing w:after="0"/>
      </w:pPr>
      <w:r w:rsidRPr="004C5376">
        <w:t>Po wykonaniu wykopu należy sprawdzić, czy pod względem kształtu i wykończenia odpowiada on wymaganiom zawartym w ST oraz czy dokładność wykonania nie przekracza tolerancji podanych w ST i normach PN-B-10736, PNB-06050, PN-B-10725, PN-S-02205.</w:t>
      </w:r>
    </w:p>
    <w:p w14:paraId="605D7F61" w14:textId="77777777" w:rsidR="00195C97" w:rsidRPr="004C5376" w:rsidRDefault="00195C97" w:rsidP="00195C97">
      <w:pPr>
        <w:autoSpaceDE w:val="0"/>
        <w:autoSpaceDN w:val="0"/>
        <w:adjustRightInd w:val="0"/>
        <w:spacing w:after="0"/>
      </w:pPr>
      <w:r w:rsidRPr="004C5376">
        <w:t>Sprawdzeniu podlega:</w:t>
      </w:r>
    </w:p>
    <w:p w14:paraId="40220DCA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wykonania wykopu i podłoża;</w:t>
      </w:r>
    </w:p>
    <w:p w14:paraId="15D54A0D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odwodnienie wykopów;</w:t>
      </w:r>
    </w:p>
    <w:p w14:paraId="121BF83E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zabezpieczenie przewodów i kabli napotkanych w obrębie wykopu;</w:t>
      </w:r>
    </w:p>
    <w:p w14:paraId="6F68F142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stan umocnienia wykopów lub nachylenia skarp wykopów pod kątem bezpieczeństwa pracy robotników zatrudnionych przy montażu;</w:t>
      </w:r>
    </w:p>
    <w:p w14:paraId="5DA830F8" w14:textId="021D493B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wykonanie zasypu w obrębie warstwy ochronnej i do powierzchni terenu.</w:t>
      </w:r>
    </w:p>
    <w:p w14:paraId="388F1C59" w14:textId="554AFF37" w:rsidR="00195C97" w:rsidRPr="004C5376" w:rsidRDefault="00195C97" w:rsidP="00195C97">
      <w:pPr>
        <w:pStyle w:val="Akapitzlist"/>
        <w:autoSpaceDE w:val="0"/>
        <w:autoSpaceDN w:val="0"/>
        <w:adjustRightInd w:val="0"/>
        <w:spacing w:after="0"/>
      </w:pPr>
    </w:p>
    <w:p w14:paraId="2E41AF79" w14:textId="300AF1E4" w:rsidR="00195C97" w:rsidRPr="001B5808" w:rsidRDefault="00195C97" w:rsidP="001B5808">
      <w:pPr>
        <w:pStyle w:val="Nagwek1"/>
        <w:numPr>
          <w:ilvl w:val="1"/>
          <w:numId w:val="1"/>
        </w:numPr>
      </w:pPr>
      <w:bookmarkStart w:id="29" w:name="_Toc117444715"/>
      <w:r w:rsidRPr="001B5808">
        <w:t>Roboty montażowe</w:t>
      </w:r>
      <w:bookmarkEnd w:id="29"/>
    </w:p>
    <w:p w14:paraId="392DD498" w14:textId="77777777" w:rsidR="00195C97" w:rsidRPr="004C5376" w:rsidRDefault="00195C97" w:rsidP="00195C97">
      <w:pPr>
        <w:pStyle w:val="Akapitzlist"/>
        <w:autoSpaceDE w:val="0"/>
        <w:autoSpaceDN w:val="0"/>
        <w:adjustRightInd w:val="0"/>
        <w:spacing w:after="0"/>
      </w:pPr>
    </w:p>
    <w:p w14:paraId="43C229EC" w14:textId="05D0E6FE" w:rsidR="00195C97" w:rsidRPr="004C5376" w:rsidRDefault="0088770B" w:rsidP="00195C97">
      <w:pPr>
        <w:autoSpaceDE w:val="0"/>
        <w:autoSpaceDN w:val="0"/>
        <w:adjustRightInd w:val="0"/>
        <w:spacing w:after="0"/>
      </w:pPr>
      <w:r w:rsidRPr="004C5376">
        <w:lastRenderedPageBreak/>
        <w:t>Kontrolę jakości robót montażowo - budowlanych należy przeprowadzić zgodnie z wymaganiami normy PN-B-10725 , PN-B-10728 , PN-EN 206, PN-B-06250 , PN-B-06251.</w:t>
      </w:r>
    </w:p>
    <w:p w14:paraId="3AF0DAB9" w14:textId="74CA093A" w:rsidR="002B312A" w:rsidRPr="004C5376" w:rsidRDefault="002B312A" w:rsidP="002B312A">
      <w:pPr>
        <w:autoSpaceDE w:val="0"/>
        <w:autoSpaceDN w:val="0"/>
        <w:adjustRightInd w:val="0"/>
        <w:spacing w:after="0"/>
      </w:pPr>
      <w:r w:rsidRPr="004C5376">
        <w:t>W szczególności kontrola powinna obejmować</w:t>
      </w:r>
      <w:r w:rsidR="0088770B" w:rsidRPr="004C5376">
        <w:t xml:space="preserve"> sprawdzenie</w:t>
      </w:r>
      <w:r w:rsidRPr="004C5376">
        <w:t>:</w:t>
      </w:r>
    </w:p>
    <w:p w14:paraId="0AB9F4B3" w14:textId="77777777" w:rsidR="0088770B" w:rsidRPr="004C5376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4C5376">
        <w:t>zgodności z Dokumentacją Projektową;</w:t>
      </w:r>
    </w:p>
    <w:p w14:paraId="3FFE1AAC" w14:textId="77777777" w:rsidR="0088770B" w:rsidRPr="004C5376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4C5376">
        <w:t>materiałów zgodnie z wymaganiami norm podanymi w pkt. 2;</w:t>
      </w:r>
    </w:p>
    <w:p w14:paraId="78A564DD" w14:textId="5CA17F33" w:rsidR="0088770B" w:rsidRPr="004C5376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4C5376">
        <w:t>ułożenia przewodów</w:t>
      </w:r>
      <w:r w:rsidR="007022D5" w:rsidRPr="004C5376">
        <w:t xml:space="preserve"> i armatury</w:t>
      </w:r>
      <w:r w:rsidRPr="004C5376">
        <w:t>:</w:t>
      </w:r>
    </w:p>
    <w:p w14:paraId="3ECC96ED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głębokości ułożenia przewodu;</w:t>
      </w:r>
    </w:p>
    <w:p w14:paraId="781B69A4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ułożenia przewodu na podłożu;</w:t>
      </w:r>
    </w:p>
    <w:p w14:paraId="2D6FFCDB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odchylenia osi przewodu;</w:t>
      </w:r>
    </w:p>
    <w:p w14:paraId="675C0E28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odchylenia spadku;</w:t>
      </w:r>
    </w:p>
    <w:p w14:paraId="1F5A91BE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zmiany kierunków przewodów;</w:t>
      </w:r>
    </w:p>
    <w:p w14:paraId="402168A0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zabezpieczenia przewodu przy przejściach przez przeszkody;</w:t>
      </w:r>
    </w:p>
    <w:p w14:paraId="683CFE26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zabezpieczenie przewodów przed zamarzaniem;</w:t>
      </w:r>
    </w:p>
    <w:p w14:paraId="153DAEBF" w14:textId="732186CB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zabezpieczenie przed korozją części metalowych;</w:t>
      </w:r>
    </w:p>
    <w:p w14:paraId="0B8E4C13" w14:textId="5CBAACFF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kontrola połączeń przewodów</w:t>
      </w:r>
      <w:r w:rsidR="007022D5" w:rsidRPr="004C5376">
        <w:t>;</w:t>
      </w:r>
    </w:p>
    <w:p w14:paraId="3B67A48B" w14:textId="7777777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ułożenia rur ochronnych;</w:t>
      </w:r>
    </w:p>
    <w:p w14:paraId="0A237582" w14:textId="7777777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ułożenia przewodu w rurach ochronnych;</w:t>
      </w:r>
    </w:p>
    <w:p w14:paraId="7B35313C" w14:textId="1D8852C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szczelności i dezynfekcji przewodu;</w:t>
      </w:r>
    </w:p>
    <w:p w14:paraId="11DC6607" w14:textId="0CF574BF" w:rsidR="007022D5" w:rsidRPr="004C5376" w:rsidRDefault="007022D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oznakowania trasy sieci;</w:t>
      </w:r>
    </w:p>
    <w:p w14:paraId="0324A398" w14:textId="7777777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wykonania zamulenia istniejących przewodów;</w:t>
      </w:r>
    </w:p>
    <w:p w14:paraId="5EB6EB8F" w14:textId="33CE0F10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demontażu istniejących przewodów, uzbrojenia.</w:t>
      </w:r>
    </w:p>
    <w:p w14:paraId="2F0A52A2" w14:textId="778617C9" w:rsidR="0088770B" w:rsidRPr="004C5376" w:rsidRDefault="0088770B" w:rsidP="0088770B">
      <w:pPr>
        <w:autoSpaceDE w:val="0"/>
        <w:autoSpaceDN w:val="0"/>
        <w:adjustRightInd w:val="0"/>
        <w:spacing w:after="0"/>
      </w:pPr>
      <w:r w:rsidRPr="004C5376">
        <w:t>Wykonawca powinien przedłożyć Inżynierowi wszystkie próby i atesty gwarancji producenta dla stosowanych materiałów.</w:t>
      </w:r>
    </w:p>
    <w:p w14:paraId="448726CF" w14:textId="58BA9BE8" w:rsidR="002B312A" w:rsidRPr="004C5376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 xml:space="preserve">badanie odchylenia osi </w:t>
      </w:r>
      <w:r w:rsidR="007022D5" w:rsidRPr="004C5376">
        <w:t>rurociągów</w:t>
      </w:r>
      <w:r w:rsidRPr="004C5376">
        <w:t>;</w:t>
      </w:r>
    </w:p>
    <w:p w14:paraId="3B5EDDBD" w14:textId="7EA3400C" w:rsidR="002B312A" w:rsidRPr="004C5376" w:rsidRDefault="007022D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>badanie szczelności rur przewodowych i ochronnych;</w:t>
      </w:r>
    </w:p>
    <w:p w14:paraId="2ECC7362" w14:textId="0F9BFDB3" w:rsidR="002B312A" w:rsidRPr="004C5376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>sprawdzenie rzędnych posadowienia rur</w:t>
      </w:r>
      <w:r w:rsidR="007022D5" w:rsidRPr="004C5376">
        <w:t>;</w:t>
      </w:r>
    </w:p>
    <w:p w14:paraId="426E3D41" w14:textId="3A10EBBE" w:rsidR="002B312A" w:rsidRPr="004C5376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 xml:space="preserve">badanie wskaźników zagęszczenia poszczególnych warstw podsypki, </w:t>
      </w:r>
      <w:proofErr w:type="spellStart"/>
      <w:r w:rsidRPr="004C5376">
        <w:t>obsypki</w:t>
      </w:r>
      <w:proofErr w:type="spellEnd"/>
      <w:r w:rsidRPr="004C5376">
        <w:t xml:space="preserve"> i zasypki.</w:t>
      </w:r>
    </w:p>
    <w:p w14:paraId="7C323E05" w14:textId="77777777" w:rsidR="00E57E21" w:rsidRPr="004C5376" w:rsidRDefault="00E57E21" w:rsidP="00E57E21">
      <w:pPr>
        <w:pStyle w:val="Akapitzlist"/>
        <w:ind w:left="360"/>
        <w:rPr>
          <w:rStyle w:val="Pogrubienie"/>
          <w:b w:val="0"/>
          <w:bCs w:val="0"/>
          <w:sz w:val="26"/>
          <w:szCs w:val="26"/>
        </w:rPr>
      </w:pPr>
    </w:p>
    <w:p w14:paraId="7C1C1E59" w14:textId="54BAE2E6" w:rsidR="00E57E21" w:rsidRPr="001B5808" w:rsidRDefault="009B28C0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0" w:name="_Toc117444716"/>
      <w:r w:rsidRPr="001B5808">
        <w:rPr>
          <w:rStyle w:val="Pogrubienie"/>
          <w:b/>
          <w:bCs w:val="0"/>
        </w:rPr>
        <w:t>OBMIAR ROBÓT</w:t>
      </w:r>
      <w:bookmarkEnd w:id="30"/>
    </w:p>
    <w:p w14:paraId="5E624470" w14:textId="7190876C" w:rsidR="009B28C0" w:rsidRPr="004C5376" w:rsidRDefault="009B28C0" w:rsidP="009B28C0">
      <w:pPr>
        <w:autoSpaceDE w:val="0"/>
        <w:autoSpaceDN w:val="0"/>
        <w:adjustRightInd w:val="0"/>
        <w:spacing w:after="0"/>
      </w:pPr>
      <w:r w:rsidRPr="004C5376">
        <w:t xml:space="preserve">Jednostką obmiarową jest metr (m) ułożonych rur </w:t>
      </w:r>
      <w:r w:rsidR="007022D5" w:rsidRPr="004C5376">
        <w:t>gazowych stalowych</w:t>
      </w:r>
      <w:r w:rsidR="0088770B" w:rsidRPr="004C5376">
        <w:t xml:space="preserve"> </w:t>
      </w:r>
      <w:r w:rsidRPr="004C5376">
        <w:t>ze wszystkimi robotami towarzyszącymi zgodnie z</w:t>
      </w:r>
      <w:r w:rsidR="00421B65" w:rsidRPr="004C5376">
        <w:t xml:space="preserve"> </w:t>
      </w:r>
      <w:r w:rsidRPr="004C5376">
        <w:t>Dokumentacją Projektową.</w:t>
      </w:r>
    </w:p>
    <w:p w14:paraId="3693CDD6" w14:textId="4A1E0EF0" w:rsidR="007022D5" w:rsidRPr="004C5376" w:rsidRDefault="007022D5" w:rsidP="007022D5">
      <w:pPr>
        <w:autoSpaceDE w:val="0"/>
        <w:autoSpaceDN w:val="0"/>
        <w:adjustRightInd w:val="0"/>
        <w:spacing w:after="0"/>
      </w:pPr>
      <w:r w:rsidRPr="004C5376">
        <w:t>Jednostką obmiarową jest metr (m) ułożonych rur PE ze wszystkimi robotami towarzyszącymi zgodnie z Dokumentacją Projektową.</w:t>
      </w:r>
    </w:p>
    <w:p w14:paraId="4CA56ACB" w14:textId="6DFFF86B" w:rsidR="00421B65" w:rsidRPr="004C5376" w:rsidRDefault="00421B65" w:rsidP="009B28C0">
      <w:pPr>
        <w:autoSpaceDE w:val="0"/>
        <w:autoSpaceDN w:val="0"/>
        <w:adjustRightInd w:val="0"/>
        <w:spacing w:after="0"/>
      </w:pPr>
      <w:r w:rsidRPr="004C5376">
        <w:t>Jednostką obmiarową jest metr (m) ułożonych rur ochronnych ze wszystkimi robotami towarzyszącymi zgodnie z Dokumentacją Projektową.</w:t>
      </w:r>
    </w:p>
    <w:p w14:paraId="5E287BB7" w14:textId="4DDF6BA9" w:rsidR="00C300B6" w:rsidRPr="004C5376" w:rsidRDefault="00C300B6" w:rsidP="00C300B6">
      <w:pPr>
        <w:autoSpaceDE w:val="0"/>
        <w:autoSpaceDN w:val="0"/>
        <w:adjustRightInd w:val="0"/>
        <w:spacing w:after="0"/>
      </w:pPr>
      <w:r w:rsidRPr="004C5376">
        <w:t>Jednostką obmiarową jest komplet (</w:t>
      </w:r>
      <w:proofErr w:type="spellStart"/>
      <w:r w:rsidRPr="004C5376">
        <w:t>kpl</w:t>
      </w:r>
      <w:proofErr w:type="spellEnd"/>
      <w:r w:rsidRPr="004C5376">
        <w:t xml:space="preserve">.) montażu zasuwy </w:t>
      </w:r>
      <w:r w:rsidR="007022D5" w:rsidRPr="004C5376">
        <w:t xml:space="preserve">gazowej </w:t>
      </w:r>
      <w:r w:rsidRPr="004C5376">
        <w:t>ze wszystkimi robotami towarzyszącymi zgodnie z Dokumentacją Projektową.</w:t>
      </w:r>
    </w:p>
    <w:p w14:paraId="7384F829" w14:textId="7F7EA099" w:rsidR="009B28C0" w:rsidRPr="004C5376" w:rsidRDefault="009B28C0" w:rsidP="009B28C0">
      <w:pPr>
        <w:autoSpaceDE w:val="0"/>
        <w:autoSpaceDN w:val="0"/>
        <w:adjustRightInd w:val="0"/>
        <w:spacing w:after="0"/>
      </w:pPr>
      <w:r w:rsidRPr="004C5376">
        <w:t xml:space="preserve">Jednostką obmiarową jest metr (m) demontażu istniejących </w:t>
      </w:r>
      <w:r w:rsidR="00421B65" w:rsidRPr="004C5376">
        <w:t xml:space="preserve">rur </w:t>
      </w:r>
      <w:r w:rsidR="007022D5" w:rsidRPr="004C5376">
        <w:t>gazowych</w:t>
      </w:r>
      <w:r w:rsidRPr="004C5376">
        <w:t xml:space="preserve"> ze wszystkimi robotami towarzyszącymi zgodnie z Dokumentacją Projektową.</w:t>
      </w:r>
    </w:p>
    <w:p w14:paraId="684EE075" w14:textId="76FDA14B" w:rsidR="009B28C0" w:rsidRPr="004C5376" w:rsidRDefault="009B28C0" w:rsidP="009B28C0">
      <w:pPr>
        <w:autoSpaceDE w:val="0"/>
        <w:autoSpaceDN w:val="0"/>
        <w:adjustRightInd w:val="0"/>
        <w:spacing w:after="0"/>
        <w:rPr>
          <w:color w:val="FF0000"/>
        </w:rPr>
      </w:pPr>
    </w:p>
    <w:p w14:paraId="0A97F3BA" w14:textId="3595CFE4" w:rsidR="009928CA" w:rsidRPr="001B5808" w:rsidRDefault="009928CA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1" w:name="_Toc117444717"/>
      <w:r w:rsidRPr="001B5808">
        <w:rPr>
          <w:rStyle w:val="Pogrubienie"/>
          <w:b/>
          <w:bCs w:val="0"/>
        </w:rPr>
        <w:t>ODBIÓR ROBÓT</w:t>
      </w:r>
      <w:bookmarkEnd w:id="31"/>
    </w:p>
    <w:p w14:paraId="1BC590E8" w14:textId="4CF78D69" w:rsidR="00C300B6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Odbiorowi robót zanikających i ulegających zakryciu podlegają wszystkie technologiczne czynności</w:t>
      </w:r>
    </w:p>
    <w:p w14:paraId="52F94820" w14:textId="35641305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 xml:space="preserve">związane z budową sieci </w:t>
      </w:r>
      <w:r w:rsidR="007022D5" w:rsidRPr="004C5376">
        <w:t>gazowej</w:t>
      </w:r>
      <w:r w:rsidRPr="004C5376">
        <w:t>, a mianowicie:</w:t>
      </w:r>
    </w:p>
    <w:p w14:paraId="7D5AF3CC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lastRenderedPageBreak/>
        <w:t>roboty rozbiórkowe i przygotowawcze;</w:t>
      </w:r>
    </w:p>
    <w:p w14:paraId="6A2D10BD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roboty ziemne z obudową ścian wykopów;</w:t>
      </w:r>
    </w:p>
    <w:p w14:paraId="3DD4D8FB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przygotowanie podłoża;</w:t>
      </w:r>
    </w:p>
    <w:p w14:paraId="1A98829C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przygotowanie podsypki;</w:t>
      </w:r>
    </w:p>
    <w:p w14:paraId="5205003E" w14:textId="35E103EF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 xml:space="preserve">montaż </w:t>
      </w:r>
      <w:r w:rsidR="00421B65" w:rsidRPr="004C5376">
        <w:t xml:space="preserve">rur </w:t>
      </w:r>
      <w:r w:rsidR="007022D5" w:rsidRPr="004C5376">
        <w:t>gazowych</w:t>
      </w:r>
      <w:r w:rsidRPr="004C5376">
        <w:t>;</w:t>
      </w:r>
    </w:p>
    <w:p w14:paraId="7A3C95B2" w14:textId="36EE9F68" w:rsidR="00994CB0" w:rsidRPr="004C5376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montaż taśmy lokalizacyjnej;</w:t>
      </w:r>
    </w:p>
    <w:p w14:paraId="2B5BF233" w14:textId="071DE68A" w:rsidR="00994CB0" w:rsidRPr="004C5376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montaż armatury;</w:t>
      </w:r>
    </w:p>
    <w:p w14:paraId="51D07819" w14:textId="5634B392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 xml:space="preserve">wykonanie </w:t>
      </w:r>
      <w:proofErr w:type="spellStart"/>
      <w:r w:rsidRPr="004C5376">
        <w:t>obsypki</w:t>
      </w:r>
      <w:proofErr w:type="spellEnd"/>
      <w:r w:rsidRPr="004C5376">
        <w:t xml:space="preserve"> i zasypki </w:t>
      </w:r>
      <w:r w:rsidR="00421B65" w:rsidRPr="004C5376">
        <w:t>rury</w:t>
      </w:r>
      <w:r w:rsidRPr="004C5376">
        <w:t>;</w:t>
      </w:r>
    </w:p>
    <w:p w14:paraId="001AE462" w14:textId="303DE6EA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roboty odtworzeniowe.</w:t>
      </w:r>
    </w:p>
    <w:p w14:paraId="11118156" w14:textId="7A06F396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Odbiór robót zanikających powinien być dokonany w czasie umożliwiającym wykonanie korekt i poprawek bez hamowania ogólnego postępu robót.</w:t>
      </w:r>
    </w:p>
    <w:p w14:paraId="702E7549" w14:textId="3FE57F04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W przypadku niezgodności, choć jednego elementu robót z wymaganiami, Roboty uznaje się za niezgodne z Dokumentację Projektową i Wykonawca zobowiązany jest do ich poprawy na własny koszt.</w:t>
      </w:r>
    </w:p>
    <w:p w14:paraId="25E36A1E" w14:textId="77777777" w:rsidR="00660D3A" w:rsidRPr="004C5376" w:rsidRDefault="00660D3A" w:rsidP="00660D3A">
      <w:pPr>
        <w:autoSpaceDE w:val="0"/>
        <w:autoSpaceDN w:val="0"/>
        <w:adjustRightInd w:val="0"/>
        <w:spacing w:after="0"/>
      </w:pPr>
      <w:r w:rsidRPr="004C5376">
        <w:t>Przy odbiorze końcowym Wykonawca powinien dostarczy protokoły:</w:t>
      </w:r>
    </w:p>
    <w:p w14:paraId="3F5AEE5B" w14:textId="615731D8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ze sprawdzenia stanu powłok izolacyjnych, ochrony katodowej;</w:t>
      </w:r>
    </w:p>
    <w:p w14:paraId="691EE57F" w14:textId="53C81E5A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ze sprawdzenia prawidłowości wykonania dna wykopu i ułożenia rur przewodowych, osłonowych, ochronnych i przejściowych;</w:t>
      </w:r>
    </w:p>
    <w:p w14:paraId="7A880645" w14:textId="77777777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zasypania sieci;</w:t>
      </w:r>
    </w:p>
    <w:p w14:paraId="0208C04C" w14:textId="77777777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 oczyszczania lub osuszania sieci;</w:t>
      </w:r>
    </w:p>
    <w:p w14:paraId="16E2F9F0" w14:textId="77777777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 badań nieniszczących połączeń spawanych sieci;</w:t>
      </w:r>
    </w:p>
    <w:p w14:paraId="07893B51" w14:textId="3A3559ED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 przeprowadzonych prób szczelności sieci;</w:t>
      </w:r>
    </w:p>
    <w:p w14:paraId="2BC7A29B" w14:textId="5E516032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odbioru robót przez Operatora sieci;</w:t>
      </w:r>
    </w:p>
    <w:p w14:paraId="404D761A" w14:textId="77777777" w:rsidR="00660D3A" w:rsidRPr="004C5376" w:rsidRDefault="00660D3A" w:rsidP="009928CA">
      <w:pPr>
        <w:autoSpaceDE w:val="0"/>
        <w:autoSpaceDN w:val="0"/>
        <w:adjustRightInd w:val="0"/>
        <w:spacing w:after="0"/>
        <w:rPr>
          <w:color w:val="FF0000"/>
        </w:rPr>
      </w:pPr>
    </w:p>
    <w:p w14:paraId="642A14CB" w14:textId="77912364" w:rsidR="00503BF2" w:rsidRPr="001B5808" w:rsidRDefault="00503BF2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2" w:name="_Toc117444718"/>
      <w:r w:rsidRPr="001B5808">
        <w:rPr>
          <w:rStyle w:val="Pogrubienie"/>
          <w:b/>
          <w:bCs w:val="0"/>
        </w:rPr>
        <w:t>PODSTAWA PŁATNOŚCI</w:t>
      </w:r>
      <w:bookmarkEnd w:id="32"/>
    </w:p>
    <w:p w14:paraId="5A551597" w14:textId="533A8BAF" w:rsidR="00EF1DAD" w:rsidRPr="004C5376" w:rsidRDefault="00EF1DAD" w:rsidP="00EF1DAD">
      <w:pPr>
        <w:autoSpaceDE w:val="0"/>
        <w:autoSpaceDN w:val="0"/>
        <w:adjustRightInd w:val="0"/>
        <w:spacing w:after="0"/>
      </w:pPr>
      <w:r w:rsidRPr="004C5376">
        <w:t xml:space="preserve">Płaci się za jednostkę obmiarową </w:t>
      </w:r>
      <w:r w:rsidR="00994CB0" w:rsidRPr="004C5376">
        <w:t xml:space="preserve">sieci </w:t>
      </w:r>
      <w:r w:rsidR="00660D3A" w:rsidRPr="004C5376">
        <w:t>gazowej</w:t>
      </w:r>
      <w:r w:rsidRPr="004C5376">
        <w:t xml:space="preserve"> zgodnie z pkt. 7, po dokonaniu odbioru robót wg punktu 8.</w:t>
      </w:r>
    </w:p>
    <w:p w14:paraId="0D2A17BA" w14:textId="77777777" w:rsidR="00EF1DAD" w:rsidRPr="004C5376" w:rsidRDefault="00EF1DAD" w:rsidP="00EF1DAD">
      <w:pPr>
        <w:autoSpaceDE w:val="0"/>
        <w:autoSpaceDN w:val="0"/>
        <w:adjustRightInd w:val="0"/>
        <w:spacing w:after="0"/>
      </w:pPr>
      <w:r w:rsidRPr="004C5376">
        <w:t>Cena jednostkowa jest ceną uśrednioną dla podanego sposobu wykonania i obejmuje:</w:t>
      </w:r>
    </w:p>
    <w:p w14:paraId="15AAE9D3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opracowanie Projektu Technologii i Organizacji Robót oraz Programu Zapewnienia Jakości;</w:t>
      </w:r>
    </w:p>
    <w:p w14:paraId="4890476C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demontaż obiektów przeznaczonych do rozbiórki;</w:t>
      </w:r>
    </w:p>
    <w:p w14:paraId="238DAF6E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zakup i transport wszystkich niezbędnych materiałów;</w:t>
      </w:r>
    </w:p>
    <w:p w14:paraId="16B4EEB3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zastosowanie materiałów pomocniczych koniecznych do prawidłowego wykonania robót lub wynikających z przyjętej technologii robót;</w:t>
      </w:r>
    </w:p>
    <w:p w14:paraId="2FD1372E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wykonanie wykopu w gruncie wraz z umocnieniem ścian wykopu i jego odwodnieniem;</w:t>
      </w:r>
    </w:p>
    <w:p w14:paraId="420E43D1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wykonanie podsypki pod rury;</w:t>
      </w:r>
    </w:p>
    <w:p w14:paraId="40AC5CD1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ułożenie rur przewodowych;</w:t>
      </w:r>
    </w:p>
    <w:p w14:paraId="473BCDB4" w14:textId="08E3557E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 xml:space="preserve">montaż </w:t>
      </w:r>
      <w:r w:rsidR="00994CB0" w:rsidRPr="004C5376">
        <w:t xml:space="preserve">armatury </w:t>
      </w:r>
      <w:r w:rsidR="00660D3A" w:rsidRPr="004C5376">
        <w:t>gazowej</w:t>
      </w:r>
      <w:r w:rsidR="00994CB0" w:rsidRPr="004C5376">
        <w:t>;</w:t>
      </w:r>
    </w:p>
    <w:p w14:paraId="2B7B483F" w14:textId="241AC0A2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 xml:space="preserve">wykonanie </w:t>
      </w:r>
      <w:proofErr w:type="spellStart"/>
      <w:r w:rsidRPr="004C5376">
        <w:t>obsypki</w:t>
      </w:r>
      <w:proofErr w:type="spellEnd"/>
      <w:r w:rsidRPr="004C5376">
        <w:t xml:space="preserve"> i zasypki </w:t>
      </w:r>
      <w:r w:rsidR="00660D3A" w:rsidRPr="004C5376">
        <w:t>przewodów gazowych</w:t>
      </w:r>
      <w:r w:rsidRPr="004C5376">
        <w:t>;</w:t>
      </w:r>
    </w:p>
    <w:p w14:paraId="2609B0F5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doprowadzenie terenu do stanu pierwotnego;</w:t>
      </w:r>
    </w:p>
    <w:p w14:paraId="521D8AA9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uporządkowanie terenu robót</w:t>
      </w:r>
    </w:p>
    <w:p w14:paraId="4CBE1E47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pomiary i badania;</w:t>
      </w:r>
    </w:p>
    <w:p w14:paraId="6E61BEB4" w14:textId="495E9670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wykonanie dokumentacji powykonawczej.</w:t>
      </w:r>
    </w:p>
    <w:p w14:paraId="12DA84EC" w14:textId="1FA0F028" w:rsidR="00503BF2" w:rsidRPr="004C5376" w:rsidRDefault="00503BF2" w:rsidP="009928CA">
      <w:pPr>
        <w:autoSpaceDE w:val="0"/>
        <w:autoSpaceDN w:val="0"/>
        <w:adjustRightInd w:val="0"/>
        <w:spacing w:after="0"/>
      </w:pPr>
    </w:p>
    <w:p w14:paraId="7C29F0FD" w14:textId="156B10A3" w:rsidR="00EF1DAD" w:rsidRPr="001B5808" w:rsidRDefault="00EF1DAD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3" w:name="_Toc117444719"/>
      <w:r w:rsidRPr="001B5808">
        <w:rPr>
          <w:rStyle w:val="Pogrubienie"/>
          <w:b/>
          <w:bCs w:val="0"/>
        </w:rPr>
        <w:t>PRZEPISY ZWIĄZANE</w:t>
      </w:r>
      <w:bookmarkEnd w:id="33"/>
    </w:p>
    <w:p w14:paraId="585D5599" w14:textId="7AFB0F1E" w:rsidR="00EF1DAD" w:rsidRPr="001B5808" w:rsidRDefault="00EF1DAD" w:rsidP="001B5808">
      <w:pPr>
        <w:pStyle w:val="Nagwek1"/>
        <w:numPr>
          <w:ilvl w:val="1"/>
          <w:numId w:val="1"/>
        </w:numPr>
      </w:pPr>
      <w:bookmarkStart w:id="34" w:name="_Toc117444720"/>
      <w:r w:rsidRPr="001B5808">
        <w:t>Polskie Normy</w:t>
      </w:r>
      <w:bookmarkEnd w:id="34"/>
    </w:p>
    <w:p w14:paraId="48512784" w14:textId="6543AFA9" w:rsidR="00660D3A" w:rsidRPr="004C5376" w:rsidRDefault="00660D3A" w:rsidP="004F4B0E">
      <w:pPr>
        <w:autoSpaceDE w:val="0"/>
        <w:autoSpaceDN w:val="0"/>
        <w:adjustRightInd w:val="0"/>
        <w:spacing w:after="0"/>
        <w:ind w:left="1276" w:hanging="1276"/>
        <w:rPr>
          <w:rFonts w:eastAsia="TTE1FFB790t00"/>
        </w:rPr>
      </w:pPr>
      <w:r w:rsidRPr="004C5376">
        <w:rPr>
          <w:rFonts w:eastAsia="TTE1FFB790t00"/>
        </w:rPr>
        <w:t xml:space="preserve">ZN-G-3001 </w:t>
      </w:r>
      <w:r w:rsidRPr="004C5376">
        <w:rPr>
          <w:rFonts w:eastAsia="TTE1FFB790t00"/>
        </w:rPr>
        <w:tab/>
        <w:t>Gazociągi – Oznakowanie trasy gazociągu – Wymagania ogólne.</w:t>
      </w:r>
    </w:p>
    <w:p w14:paraId="70B6D762" w14:textId="62713867" w:rsidR="00660D3A" w:rsidRPr="004C5376" w:rsidRDefault="00660D3A" w:rsidP="004F4B0E">
      <w:pPr>
        <w:autoSpaceDE w:val="0"/>
        <w:autoSpaceDN w:val="0"/>
        <w:adjustRightInd w:val="0"/>
        <w:spacing w:after="0"/>
        <w:ind w:left="1276" w:hanging="1276"/>
        <w:rPr>
          <w:rFonts w:eastAsia="TTE1FFB790t00"/>
        </w:rPr>
      </w:pPr>
      <w:r w:rsidRPr="004C5376">
        <w:rPr>
          <w:rFonts w:eastAsia="TTE1FFB790t00"/>
        </w:rPr>
        <w:t>ZN-G-3002</w:t>
      </w:r>
      <w:r w:rsidRPr="004C5376">
        <w:rPr>
          <w:rFonts w:eastAsia="TTE1FFB790t00"/>
        </w:rPr>
        <w:tab/>
      </w:r>
      <w:r w:rsidR="004A18BF" w:rsidRPr="004C5376">
        <w:rPr>
          <w:rFonts w:eastAsia="TTE1FFB790t00"/>
        </w:rPr>
        <w:t>Gazociągi – Taśmy ostrzegawcze i lokalizacyjne – Wymagania i badania.</w:t>
      </w:r>
    </w:p>
    <w:p w14:paraId="2C8DB377" w14:textId="3A577827" w:rsidR="004A18BF" w:rsidRPr="004C5376" w:rsidRDefault="004A18BF" w:rsidP="004F4B0E">
      <w:pPr>
        <w:autoSpaceDE w:val="0"/>
        <w:autoSpaceDN w:val="0"/>
        <w:adjustRightInd w:val="0"/>
        <w:spacing w:after="0"/>
        <w:ind w:left="1276" w:hanging="1276"/>
        <w:rPr>
          <w:rFonts w:eastAsia="TTE1FFB790t00"/>
        </w:rPr>
      </w:pPr>
      <w:r w:rsidRPr="004C5376">
        <w:rPr>
          <w:rFonts w:eastAsia="TTE1FFB790t00"/>
        </w:rPr>
        <w:t>ZN-G-3150</w:t>
      </w:r>
      <w:r w:rsidRPr="004C5376">
        <w:rPr>
          <w:rFonts w:eastAsia="TTE1FFB790t00"/>
        </w:rPr>
        <w:tab/>
        <w:t>Gazociągi − Rury polietylenowe − Wymagania i badania.</w:t>
      </w:r>
    </w:p>
    <w:p w14:paraId="48A950D3" w14:textId="59A45770" w:rsidR="004A18BF" w:rsidRPr="004C5376" w:rsidRDefault="004A18BF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lastRenderedPageBreak/>
        <w:t>ZN-G-3900</w:t>
      </w:r>
      <w:r w:rsidRPr="004C5376">
        <w:tab/>
        <w:t>Gazociągi − Próby specjalne – Wykonanie</w:t>
      </w:r>
    </w:p>
    <w:p w14:paraId="0D4ADD13" w14:textId="33798C4F" w:rsidR="004A18BF" w:rsidRPr="004C5376" w:rsidRDefault="004A18BF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ZN-G-4120</w:t>
      </w:r>
      <w:r w:rsidRPr="004C5376">
        <w:tab/>
        <w:t>System dostawy gazu - Stacje gazowe - Wymagania ogólne</w:t>
      </w:r>
    </w:p>
    <w:p w14:paraId="16B96D14" w14:textId="310569D9" w:rsidR="00660D3A" w:rsidRPr="004C5376" w:rsidRDefault="004A18BF" w:rsidP="004A18BF">
      <w:pPr>
        <w:spacing w:after="0"/>
        <w:ind w:left="1276" w:hanging="1276"/>
      </w:pPr>
      <w:r w:rsidRPr="004C5376">
        <w:t>ZN-G-4122</w:t>
      </w:r>
      <w:r w:rsidRPr="004C5376">
        <w:tab/>
      </w:r>
      <w:r w:rsidRPr="004C5376">
        <w:tab/>
      </w:r>
      <w:bookmarkStart w:id="35" w:name="_Hlk116836155"/>
      <w:r w:rsidRPr="004C5376">
        <w:t>System dostawy gazu - Instalacje redukcji ciśnienia gazu na przyłączach. Wymagania.</w:t>
      </w:r>
      <w:bookmarkEnd w:id="35"/>
    </w:p>
    <w:p w14:paraId="37BA8326" w14:textId="4A636ACF" w:rsidR="004A18BF" w:rsidRPr="004C5376" w:rsidRDefault="004A18BF" w:rsidP="004A18BF">
      <w:pPr>
        <w:spacing w:after="0"/>
        <w:ind w:left="1276" w:hanging="1276"/>
      </w:pPr>
      <w:r w:rsidRPr="004C5376">
        <w:t>PN-M-34503</w:t>
      </w:r>
      <w:r w:rsidRPr="004C5376">
        <w:tab/>
        <w:t>Gazociągi i instalacje gazownicze – Próby rurociągów.</w:t>
      </w:r>
    </w:p>
    <w:p w14:paraId="63056DED" w14:textId="0C429305" w:rsidR="004A18BF" w:rsidRPr="004C5376" w:rsidRDefault="004A18BF" w:rsidP="004A18BF">
      <w:pPr>
        <w:spacing w:after="0"/>
        <w:ind w:left="1276" w:hanging="1276"/>
      </w:pPr>
      <w:r w:rsidRPr="004C5376">
        <w:t>PN-B-02424</w:t>
      </w:r>
      <w:r w:rsidRPr="004C5376">
        <w:tab/>
        <w:t>Rurociągi -- Kształtki -- Wymagania i metody badań</w:t>
      </w:r>
    </w:p>
    <w:p w14:paraId="5C4693AF" w14:textId="0D1789FE" w:rsidR="004A18BF" w:rsidRPr="004C5376" w:rsidRDefault="004A18BF" w:rsidP="004A18BF">
      <w:pPr>
        <w:spacing w:after="0"/>
        <w:ind w:left="1276" w:hanging="1276"/>
      </w:pPr>
      <w:r w:rsidRPr="004C5376">
        <w:t>PN-EN 1555</w:t>
      </w:r>
      <w:r w:rsidRPr="004C5376">
        <w:tab/>
      </w:r>
      <w:r w:rsidRPr="004C5376">
        <w:tab/>
        <w:t xml:space="preserve">Systemy przewodów rurowych z tworzyw sztucznych do przesyłania paliw gazowych Polietylen (PE) </w:t>
      </w:r>
    </w:p>
    <w:p w14:paraId="1A9C74F2" w14:textId="77777777" w:rsidR="004A18BF" w:rsidRPr="004C5376" w:rsidRDefault="004A18BF" w:rsidP="004A18BF">
      <w:pPr>
        <w:spacing w:after="0"/>
        <w:ind w:left="1" w:firstLine="1275"/>
      </w:pPr>
      <w:r w:rsidRPr="004C5376">
        <w:t>Część 1: Postanowienia ogólne.</w:t>
      </w:r>
    </w:p>
    <w:p w14:paraId="7F3F2F9E" w14:textId="77777777" w:rsidR="004A18BF" w:rsidRPr="004C5376" w:rsidRDefault="004A18BF" w:rsidP="004A18BF">
      <w:pPr>
        <w:spacing w:after="0"/>
        <w:ind w:firstLine="1275"/>
      </w:pPr>
      <w:r w:rsidRPr="004C5376">
        <w:t>Część 2: Rury.</w:t>
      </w:r>
    </w:p>
    <w:p w14:paraId="3612BA15" w14:textId="77777777" w:rsidR="004A18BF" w:rsidRPr="004C5376" w:rsidRDefault="004A18BF" w:rsidP="004A18BF">
      <w:pPr>
        <w:spacing w:after="0"/>
        <w:ind w:firstLine="1275"/>
      </w:pPr>
      <w:r w:rsidRPr="004C5376">
        <w:t>Część 3: Kształtki.</w:t>
      </w:r>
    </w:p>
    <w:p w14:paraId="077990DF" w14:textId="77777777" w:rsidR="004A18BF" w:rsidRPr="004C5376" w:rsidRDefault="004A18BF" w:rsidP="004A18BF">
      <w:pPr>
        <w:spacing w:after="0"/>
        <w:ind w:firstLine="1275"/>
      </w:pPr>
      <w:r w:rsidRPr="004C5376">
        <w:t>Część 4: Armatura.</w:t>
      </w:r>
    </w:p>
    <w:p w14:paraId="0BFE74E4" w14:textId="5DB77B4C" w:rsidR="004A18BF" w:rsidRPr="004C5376" w:rsidRDefault="004A18BF" w:rsidP="004A18BF">
      <w:pPr>
        <w:spacing w:after="0"/>
        <w:ind w:left="1" w:firstLine="1275"/>
      </w:pPr>
      <w:r w:rsidRPr="004C5376">
        <w:t>Część 5: Przydatność.</w:t>
      </w:r>
    </w:p>
    <w:p w14:paraId="64901104" w14:textId="2ADB9FD1" w:rsidR="00EF1DAD" w:rsidRPr="004C5376" w:rsidRDefault="00EF1DAD" w:rsidP="004A18BF">
      <w:pPr>
        <w:autoSpaceDE w:val="0"/>
        <w:autoSpaceDN w:val="0"/>
        <w:adjustRightInd w:val="0"/>
        <w:spacing w:after="0"/>
        <w:ind w:left="1276" w:hanging="1276"/>
      </w:pPr>
      <w:r w:rsidRPr="004C5376">
        <w:t>PN-B-02481 - " Grunty budowlane - Określenia, symbole, podział i opis gruntów".</w:t>
      </w:r>
    </w:p>
    <w:p w14:paraId="74432F07" w14:textId="158CFCA0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PN-B-03020 - "Grunty budowlane. Posadowienie bezpośrednie budowli. Obliczenia statyczne</w:t>
      </w:r>
      <w:r w:rsidR="004F4B0E" w:rsidRPr="004C5376">
        <w:t xml:space="preserve"> </w:t>
      </w:r>
      <w:r w:rsidRPr="004C5376">
        <w:t>i projektowanie".</w:t>
      </w:r>
    </w:p>
    <w:p w14:paraId="50701CBF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PN-B-06050 - "Geotechnika. Roboty ziemne. Wymagania ogólne".</w:t>
      </w:r>
    </w:p>
    <w:p w14:paraId="780BB94E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PN-B-06250 - "Beton zwykły".</w:t>
      </w:r>
    </w:p>
    <w:p w14:paraId="74D0D114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206 „Beton - Część 1: Wymagania, właściwości, produkcja i zgodność”</w:t>
      </w:r>
    </w:p>
    <w:p w14:paraId="45B86096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PN-B-14501 - "Zaprawy budowlane zwykłe".</w:t>
      </w:r>
    </w:p>
    <w:p w14:paraId="58F8D0E8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PN-H-93215 - „Walcówka i pręty stalowe do zbrojenia betonu”</w:t>
      </w:r>
    </w:p>
    <w:p w14:paraId="5C73486B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PN-B-24622- „Roztwór asfaltowy do gruntowania”.</w:t>
      </w:r>
    </w:p>
    <w:p w14:paraId="4DAE1F8A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PN-B-04615 - „Papy asfaltowe i smołowe. Metody badań.”</w:t>
      </w:r>
    </w:p>
    <w:p w14:paraId="2BFCD5D7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PN-S-02205 - „Drogi samochodowe. Roboty ziemne. Wymagania i badania.”</w:t>
      </w:r>
    </w:p>
    <w:p w14:paraId="52946248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10210 Rury stalowe bez szwu do zastosowań ciśnieniowych. Warunki techniczne dostawy.</w:t>
      </w:r>
    </w:p>
    <w:p w14:paraId="218B5560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10217 Rury stalowe ze szwem do zastosowań ciśnieniowych. Warunki techniczne dostawy.</w:t>
      </w:r>
    </w:p>
    <w:p w14:paraId="1AFF8AFA" w14:textId="522E99E4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10219 Kształtowniki zamknięte ze szwem wykonane na zimno ze stali konstrukcyjnych</w:t>
      </w:r>
      <w:r w:rsidR="004F4B0E" w:rsidRPr="004C5376">
        <w:t xml:space="preserve"> </w:t>
      </w:r>
      <w:r w:rsidRPr="004C5376">
        <w:t>niestopowych i drobnoziarnistych. Warunki techniczne dostawy.</w:t>
      </w:r>
    </w:p>
    <w:p w14:paraId="2B72DFDE" w14:textId="422085B5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12201-2 Systemy przewodów rurowych z tworzyw sztucznych do przesyłania wody Polietylen (PE)</w:t>
      </w:r>
      <w:r w:rsidR="004F4B0E" w:rsidRPr="004C5376">
        <w:t xml:space="preserve"> </w:t>
      </w:r>
      <w:r w:rsidRPr="004C5376">
        <w:t>Część 2:Rury.</w:t>
      </w:r>
    </w:p>
    <w:p w14:paraId="74B63BAE" w14:textId="0E1C74A1" w:rsidR="004F4B0E" w:rsidRPr="004C5376" w:rsidRDefault="004F4B0E" w:rsidP="004F4B0E">
      <w:pPr>
        <w:autoSpaceDE w:val="0"/>
        <w:autoSpaceDN w:val="0"/>
        <w:adjustRightInd w:val="0"/>
        <w:spacing w:after="0"/>
        <w:ind w:left="1276" w:hanging="1276"/>
        <w:rPr>
          <w:color w:val="FF0000"/>
        </w:rPr>
      </w:pPr>
    </w:p>
    <w:p w14:paraId="74B3060C" w14:textId="06A0EBC2" w:rsidR="004F4B0E" w:rsidRPr="001B5808" w:rsidRDefault="004F4B0E" w:rsidP="001B5808">
      <w:pPr>
        <w:pStyle w:val="Nagwek1"/>
        <w:numPr>
          <w:ilvl w:val="1"/>
          <w:numId w:val="1"/>
        </w:numPr>
      </w:pPr>
      <w:bookmarkStart w:id="36" w:name="_Toc117444721"/>
      <w:r w:rsidRPr="001B5808">
        <w:t>Pozostałe przepisy</w:t>
      </w:r>
      <w:bookmarkEnd w:id="36"/>
    </w:p>
    <w:p w14:paraId="6157A153" w14:textId="77777777" w:rsidR="004F4B0E" w:rsidRPr="004C5376" w:rsidRDefault="004F4B0E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Instrukcja projektowania, wykonania i odbioru sieci wydana przez producenta rur.</w:t>
      </w:r>
    </w:p>
    <w:p w14:paraId="3456A4A6" w14:textId="1E3F3F6A" w:rsidR="004F4B0E" w:rsidRPr="004C5376" w:rsidRDefault="004F4B0E" w:rsidP="004F4B0E">
      <w:pPr>
        <w:autoSpaceDE w:val="0"/>
        <w:autoSpaceDN w:val="0"/>
        <w:adjustRightInd w:val="0"/>
        <w:spacing w:after="0"/>
      </w:pPr>
      <w:r w:rsidRPr="004C5376">
        <w:t>Rozporządzenie Ministra Infrastruktury z dnia 6 lutego 2003 r. w sprawie bezpieczeństwa i higieny pracy podczas wykonywania robót budowlanych (Dz. U. Nr 47, poz. 401)</w:t>
      </w:r>
    </w:p>
    <w:p w14:paraId="0B4D34C3" w14:textId="77777777" w:rsidR="00C06BA1" w:rsidRDefault="00C06BA1" w:rsidP="004F4B0E">
      <w:pPr>
        <w:autoSpaceDE w:val="0"/>
        <w:autoSpaceDN w:val="0"/>
        <w:adjustRightInd w:val="0"/>
        <w:spacing w:after="0"/>
      </w:pPr>
      <w:r>
        <w:t>U</w:t>
      </w:r>
      <w:r w:rsidRPr="00C06BA1">
        <w:t xml:space="preserve">stawa z dnia 16 kwietnia 2004 r. o wyrobach budowlanych (Dz.U.2021.0.1213 z </w:t>
      </w:r>
      <w:proofErr w:type="spellStart"/>
      <w:r w:rsidRPr="00C06BA1">
        <w:t>późn</w:t>
      </w:r>
      <w:proofErr w:type="spellEnd"/>
      <w:r w:rsidRPr="00C06BA1">
        <w:t xml:space="preserve"> zm.);</w:t>
      </w:r>
    </w:p>
    <w:p w14:paraId="5177CE4E" w14:textId="6B7F3CD2" w:rsidR="004F4B0E" w:rsidRPr="004C5376" w:rsidRDefault="004F4B0E" w:rsidP="004F4B0E">
      <w:pPr>
        <w:autoSpaceDE w:val="0"/>
        <w:autoSpaceDN w:val="0"/>
        <w:adjustRightInd w:val="0"/>
        <w:spacing w:after="0"/>
      </w:pPr>
      <w:r w:rsidRPr="004C5376">
        <w:lastRenderedPageBreak/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4C5376" w:rsidRDefault="004F4B0E" w:rsidP="004F4B0E">
      <w:pPr>
        <w:autoSpaceDE w:val="0"/>
        <w:autoSpaceDN w:val="0"/>
        <w:adjustRightInd w:val="0"/>
        <w:spacing w:after="0"/>
      </w:pPr>
      <w:r w:rsidRPr="004C5376"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4C5376" w:rsidRDefault="004F4B0E" w:rsidP="004F4B0E">
      <w:pPr>
        <w:autoSpaceDE w:val="0"/>
        <w:autoSpaceDN w:val="0"/>
        <w:adjustRightInd w:val="0"/>
        <w:spacing w:after="0"/>
      </w:pPr>
    </w:p>
    <w:p w14:paraId="14BD611A" w14:textId="468ECF05" w:rsidR="004F4B0E" w:rsidRPr="004C5376" w:rsidRDefault="004F4B0E" w:rsidP="004F4B0E">
      <w:pPr>
        <w:autoSpaceDE w:val="0"/>
        <w:autoSpaceDN w:val="0"/>
        <w:adjustRightInd w:val="0"/>
        <w:spacing w:after="0"/>
        <w:rPr>
          <w:b/>
          <w:bCs/>
        </w:rPr>
      </w:pPr>
      <w:r w:rsidRPr="004C5376">
        <w:rPr>
          <w:b/>
          <w:bCs/>
        </w:rPr>
        <w:t>Uwaga: Wszelkie roboty ujęte w specyfikacji należy wykonać w oparciu o obowiązujące normy i przepisy.</w:t>
      </w:r>
    </w:p>
    <w:sectPr w:rsidR="004F4B0E" w:rsidRPr="004C5376" w:rsidSect="0046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F19B6" w14:textId="77777777" w:rsidR="000A431D" w:rsidRDefault="000A431D" w:rsidP="00A6150F">
      <w:pPr>
        <w:spacing w:after="0"/>
      </w:pPr>
      <w:r>
        <w:separator/>
      </w:r>
    </w:p>
  </w:endnote>
  <w:endnote w:type="continuationSeparator" w:id="0">
    <w:p w14:paraId="7D0C2E8A" w14:textId="77777777" w:rsidR="000A431D" w:rsidRDefault="000A431D" w:rsidP="00A6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FB79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Cs w:val="20"/>
          </w:rPr>
        </w:pPr>
        <w:r w:rsidRPr="00461AFD">
          <w:rPr>
            <w:rFonts w:asciiTheme="majorHAnsi" w:eastAsiaTheme="majorEastAsia" w:hAnsiTheme="majorHAnsi" w:cstheme="majorBidi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Cs w:val="20"/>
          </w:rPr>
          <w:fldChar w:fldCharType="begin"/>
        </w:r>
        <w:r w:rsidRPr="00461AFD">
          <w:rPr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26345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43E3A3" w14:textId="482FC119" w:rsidR="004C5376" w:rsidRDefault="004C5376">
            <w:pPr>
              <w:pStyle w:val="Stopka"/>
              <w:jc w:val="center"/>
            </w:pPr>
            <w:r w:rsidRPr="004C5376">
              <w:rPr>
                <w:sz w:val="18"/>
                <w:szCs w:val="18"/>
              </w:rPr>
              <w:t xml:space="preserve">Strona </w:t>
            </w:r>
            <w:r w:rsidRPr="004C5376">
              <w:rPr>
                <w:b/>
                <w:bCs/>
                <w:sz w:val="18"/>
                <w:szCs w:val="18"/>
              </w:rPr>
              <w:fldChar w:fldCharType="begin"/>
            </w:r>
            <w:r w:rsidRPr="004C5376">
              <w:rPr>
                <w:b/>
                <w:bCs/>
                <w:sz w:val="18"/>
                <w:szCs w:val="18"/>
              </w:rPr>
              <w:instrText>PAGE</w:instrText>
            </w:r>
            <w:r w:rsidRPr="004C5376">
              <w:rPr>
                <w:b/>
                <w:bCs/>
                <w:sz w:val="18"/>
                <w:szCs w:val="18"/>
              </w:rPr>
              <w:fldChar w:fldCharType="separate"/>
            </w:r>
            <w:r w:rsidR="00177A47">
              <w:rPr>
                <w:b/>
                <w:bCs/>
                <w:noProof/>
                <w:sz w:val="18"/>
                <w:szCs w:val="18"/>
              </w:rPr>
              <w:t>5</w:t>
            </w:r>
            <w:r w:rsidRPr="004C5376">
              <w:rPr>
                <w:b/>
                <w:bCs/>
                <w:sz w:val="18"/>
                <w:szCs w:val="18"/>
              </w:rPr>
              <w:fldChar w:fldCharType="end"/>
            </w:r>
            <w:r w:rsidRPr="004C5376">
              <w:rPr>
                <w:sz w:val="18"/>
                <w:szCs w:val="18"/>
              </w:rPr>
              <w:t xml:space="preserve"> z </w:t>
            </w:r>
            <w:r w:rsidRPr="004C5376">
              <w:rPr>
                <w:b/>
                <w:bCs/>
                <w:sz w:val="18"/>
                <w:szCs w:val="18"/>
              </w:rPr>
              <w:fldChar w:fldCharType="begin"/>
            </w:r>
            <w:r w:rsidRPr="004C5376">
              <w:rPr>
                <w:b/>
                <w:bCs/>
                <w:sz w:val="18"/>
                <w:szCs w:val="18"/>
              </w:rPr>
              <w:instrText>NUMPAGES</w:instrText>
            </w:r>
            <w:r w:rsidRPr="004C5376">
              <w:rPr>
                <w:b/>
                <w:bCs/>
                <w:sz w:val="18"/>
                <w:szCs w:val="18"/>
              </w:rPr>
              <w:fldChar w:fldCharType="separate"/>
            </w:r>
            <w:r w:rsidR="00177A47">
              <w:rPr>
                <w:b/>
                <w:bCs/>
                <w:noProof/>
                <w:sz w:val="18"/>
                <w:szCs w:val="18"/>
              </w:rPr>
              <w:t>18</w:t>
            </w:r>
            <w:r w:rsidRPr="004C537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326BD28" w14:textId="77777777" w:rsidR="004C5376" w:rsidRDefault="004C53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983DB" w14:textId="77777777" w:rsidR="000A431D" w:rsidRDefault="000A431D" w:rsidP="00A6150F">
      <w:pPr>
        <w:spacing w:after="0"/>
      </w:pPr>
      <w:r>
        <w:separator/>
      </w:r>
    </w:p>
  </w:footnote>
  <w:footnote w:type="continuationSeparator" w:id="0">
    <w:p w14:paraId="66E04059" w14:textId="77777777" w:rsidR="000A431D" w:rsidRDefault="000A431D" w:rsidP="00A615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1188C852" w:rsidR="008D3D5F" w:rsidRPr="00A6150F" w:rsidRDefault="000C437D" w:rsidP="008D3D5F">
    <w:pPr>
      <w:pStyle w:val="Nagwek"/>
      <w:pBdr>
        <w:bottom w:val="single" w:sz="4" w:space="1" w:color="auto"/>
      </w:pBdr>
      <w:rPr>
        <w:szCs w:val="20"/>
      </w:rPr>
    </w:pPr>
    <w:r>
      <w:rPr>
        <w:rFonts w:ascii="Times New Roman" w:hAnsi="Times New Roman" w:cs="Times New Roman"/>
        <w:i/>
        <w:iCs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Cs w:val="20"/>
      </w:rPr>
      <w:t>0</w:t>
    </w:r>
    <w:r w:rsidR="000B64D9">
      <w:rPr>
        <w:rFonts w:ascii="Times New Roman" w:hAnsi="Times New Roman" w:cs="Times New Roman"/>
        <w:i/>
        <w:iCs/>
        <w:szCs w:val="20"/>
      </w:rPr>
      <w:t>1</w:t>
    </w:r>
    <w:r w:rsidR="008D3D5F" w:rsidRPr="00A6150F">
      <w:rPr>
        <w:rFonts w:ascii="Times New Roman" w:hAnsi="Times New Roman" w:cs="Times New Roman"/>
        <w:i/>
        <w:iCs/>
        <w:szCs w:val="20"/>
      </w:rPr>
      <w:t>.0</w:t>
    </w:r>
    <w:r w:rsidR="000B64D9">
      <w:rPr>
        <w:rFonts w:ascii="Times New Roman" w:hAnsi="Times New Roman" w:cs="Times New Roman"/>
        <w:i/>
        <w:iCs/>
        <w:szCs w:val="20"/>
      </w:rPr>
      <w:t>3</w:t>
    </w:r>
    <w:r w:rsidR="008D3D5F" w:rsidRPr="00A6150F">
      <w:rPr>
        <w:rFonts w:ascii="Times New Roman" w:hAnsi="Times New Roman" w:cs="Times New Roman"/>
        <w:i/>
        <w:iCs/>
        <w:szCs w:val="20"/>
      </w:rPr>
      <w:t>.0</w:t>
    </w:r>
    <w:r w:rsidR="00485EB7">
      <w:rPr>
        <w:rFonts w:ascii="Times New Roman" w:hAnsi="Times New Roman" w:cs="Times New Roman"/>
        <w:i/>
        <w:iCs/>
        <w:szCs w:val="20"/>
      </w:rPr>
      <w:t>7</w:t>
    </w:r>
    <w:r w:rsidR="008D3D5F" w:rsidRPr="00A6150F">
      <w:rPr>
        <w:rFonts w:ascii="Times New Roman" w:hAnsi="Times New Roman" w:cs="Times New Roman"/>
        <w:i/>
        <w:iCs/>
        <w:szCs w:val="20"/>
      </w:rPr>
      <w:tab/>
    </w:r>
    <w:r w:rsidR="008D3D5F" w:rsidRPr="00A6150F">
      <w:rPr>
        <w:rFonts w:ascii="Times New Roman" w:hAnsi="Times New Roman" w:cs="Times New Roman"/>
        <w:i/>
        <w:iCs/>
        <w:szCs w:val="20"/>
      </w:rPr>
      <w:tab/>
    </w:r>
    <w:r w:rsidR="00F14FED">
      <w:rPr>
        <w:rFonts w:ascii="Times New Roman" w:hAnsi="Times New Roman" w:cs="Times New Roman"/>
        <w:i/>
        <w:iCs/>
        <w:szCs w:val="20"/>
      </w:rPr>
      <w:t>Budowa i p</w:t>
    </w:r>
    <w:r w:rsidR="00485EB7" w:rsidRPr="00A6150F">
      <w:rPr>
        <w:rFonts w:ascii="Times New Roman" w:hAnsi="Times New Roman" w:cs="Times New Roman"/>
        <w:i/>
        <w:iCs/>
        <w:szCs w:val="20"/>
      </w:rPr>
      <w:t xml:space="preserve">rzebudowa </w:t>
    </w:r>
    <w:r w:rsidR="00485EB7">
      <w:rPr>
        <w:rFonts w:ascii="Times New Roman" w:hAnsi="Times New Roman" w:cs="Times New Roman"/>
        <w:i/>
        <w:iCs/>
        <w:szCs w:val="20"/>
      </w:rPr>
      <w:t>sieci gazowej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6716D"/>
    <w:multiLevelType w:val="hybridMultilevel"/>
    <w:tmpl w:val="822E8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73F86"/>
    <w:multiLevelType w:val="hybridMultilevel"/>
    <w:tmpl w:val="8AFC8F18"/>
    <w:lvl w:ilvl="0" w:tplc="7B3E7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21054"/>
    <w:multiLevelType w:val="hybridMultilevel"/>
    <w:tmpl w:val="18E6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00C97"/>
    <w:multiLevelType w:val="hybridMultilevel"/>
    <w:tmpl w:val="7CEE3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873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640D4"/>
    <w:multiLevelType w:val="hybridMultilevel"/>
    <w:tmpl w:val="6C86E66C"/>
    <w:lvl w:ilvl="0" w:tplc="482A0A7A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9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92B58"/>
    <w:multiLevelType w:val="hybridMultilevel"/>
    <w:tmpl w:val="0122CE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662EE8"/>
    <w:multiLevelType w:val="hybridMultilevel"/>
    <w:tmpl w:val="92B24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47A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8694057">
    <w:abstractNumId w:val="2"/>
  </w:num>
  <w:num w:numId="2" w16cid:durableId="1146244145">
    <w:abstractNumId w:val="3"/>
  </w:num>
  <w:num w:numId="3" w16cid:durableId="1130899920">
    <w:abstractNumId w:val="10"/>
  </w:num>
  <w:num w:numId="4" w16cid:durableId="12263816">
    <w:abstractNumId w:val="9"/>
  </w:num>
  <w:num w:numId="5" w16cid:durableId="1597902566">
    <w:abstractNumId w:val="7"/>
  </w:num>
  <w:num w:numId="6" w16cid:durableId="618149084">
    <w:abstractNumId w:val="12"/>
  </w:num>
  <w:num w:numId="7" w16cid:durableId="416513546">
    <w:abstractNumId w:val="5"/>
  </w:num>
  <w:num w:numId="8" w16cid:durableId="656685060">
    <w:abstractNumId w:val="11"/>
  </w:num>
  <w:num w:numId="9" w16cid:durableId="2086611064">
    <w:abstractNumId w:val="4"/>
  </w:num>
  <w:num w:numId="10" w16cid:durableId="587153970">
    <w:abstractNumId w:val="1"/>
  </w:num>
  <w:num w:numId="11" w16cid:durableId="1935745010">
    <w:abstractNumId w:val="8"/>
  </w:num>
  <w:num w:numId="12" w16cid:durableId="291324189">
    <w:abstractNumId w:val="0"/>
  </w:num>
  <w:num w:numId="13" w16cid:durableId="1560630203">
    <w:abstractNumId w:val="13"/>
  </w:num>
  <w:num w:numId="14" w16cid:durableId="73447313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272A5"/>
    <w:rsid w:val="0003467B"/>
    <w:rsid w:val="00050EDD"/>
    <w:rsid w:val="00063324"/>
    <w:rsid w:val="00067C5B"/>
    <w:rsid w:val="0008317B"/>
    <w:rsid w:val="00095801"/>
    <w:rsid w:val="00096BB0"/>
    <w:rsid w:val="000A431D"/>
    <w:rsid w:val="000B64D9"/>
    <w:rsid w:val="000C437D"/>
    <w:rsid w:val="00110948"/>
    <w:rsid w:val="00171D66"/>
    <w:rsid w:val="001721B3"/>
    <w:rsid w:val="00177A47"/>
    <w:rsid w:val="001900A4"/>
    <w:rsid w:val="00195C97"/>
    <w:rsid w:val="001B5808"/>
    <w:rsid w:val="001D68B1"/>
    <w:rsid w:val="001E1D70"/>
    <w:rsid w:val="00281EA8"/>
    <w:rsid w:val="002B312A"/>
    <w:rsid w:val="002C443E"/>
    <w:rsid w:val="002C6ABB"/>
    <w:rsid w:val="002D3C34"/>
    <w:rsid w:val="00302265"/>
    <w:rsid w:val="003B5E38"/>
    <w:rsid w:val="003B6542"/>
    <w:rsid w:val="003C065C"/>
    <w:rsid w:val="003D0F5F"/>
    <w:rsid w:val="004045F2"/>
    <w:rsid w:val="00417D05"/>
    <w:rsid w:val="00421B65"/>
    <w:rsid w:val="0042470B"/>
    <w:rsid w:val="00435460"/>
    <w:rsid w:val="00454CFE"/>
    <w:rsid w:val="00457AB5"/>
    <w:rsid w:val="00461AFD"/>
    <w:rsid w:val="00463DFF"/>
    <w:rsid w:val="00485EB7"/>
    <w:rsid w:val="004A18BF"/>
    <w:rsid w:val="004B111B"/>
    <w:rsid w:val="004B50A0"/>
    <w:rsid w:val="004C5376"/>
    <w:rsid w:val="004F4B0E"/>
    <w:rsid w:val="005023DB"/>
    <w:rsid w:val="005037B9"/>
    <w:rsid w:val="00503BF2"/>
    <w:rsid w:val="00521CE9"/>
    <w:rsid w:val="00522F33"/>
    <w:rsid w:val="00550ED1"/>
    <w:rsid w:val="005661AF"/>
    <w:rsid w:val="005A0FC3"/>
    <w:rsid w:val="00660D3A"/>
    <w:rsid w:val="006B236C"/>
    <w:rsid w:val="006B5C7D"/>
    <w:rsid w:val="006E3940"/>
    <w:rsid w:val="007022D5"/>
    <w:rsid w:val="00742E90"/>
    <w:rsid w:val="007B2D86"/>
    <w:rsid w:val="00811ADC"/>
    <w:rsid w:val="00851B13"/>
    <w:rsid w:val="00865EA7"/>
    <w:rsid w:val="00875BAC"/>
    <w:rsid w:val="0088770B"/>
    <w:rsid w:val="00893613"/>
    <w:rsid w:val="008A3837"/>
    <w:rsid w:val="008B4ABE"/>
    <w:rsid w:val="008D3D5F"/>
    <w:rsid w:val="00914960"/>
    <w:rsid w:val="0095659E"/>
    <w:rsid w:val="009773D8"/>
    <w:rsid w:val="009928CA"/>
    <w:rsid w:val="00994CB0"/>
    <w:rsid w:val="009B28C0"/>
    <w:rsid w:val="00A16A33"/>
    <w:rsid w:val="00A6150F"/>
    <w:rsid w:val="00AA4A2F"/>
    <w:rsid w:val="00AB4226"/>
    <w:rsid w:val="00B21C71"/>
    <w:rsid w:val="00B2732F"/>
    <w:rsid w:val="00B379A2"/>
    <w:rsid w:val="00B67D6F"/>
    <w:rsid w:val="00BC4BF4"/>
    <w:rsid w:val="00BE58F9"/>
    <w:rsid w:val="00C06BA1"/>
    <w:rsid w:val="00C300B6"/>
    <w:rsid w:val="00C470A6"/>
    <w:rsid w:val="00C519D6"/>
    <w:rsid w:val="00C65DD4"/>
    <w:rsid w:val="00C6658D"/>
    <w:rsid w:val="00C95753"/>
    <w:rsid w:val="00CA6DF4"/>
    <w:rsid w:val="00CB530D"/>
    <w:rsid w:val="00CC24F2"/>
    <w:rsid w:val="00CD411E"/>
    <w:rsid w:val="00D06A1F"/>
    <w:rsid w:val="00D503D6"/>
    <w:rsid w:val="00DC0D92"/>
    <w:rsid w:val="00E50C15"/>
    <w:rsid w:val="00E560CB"/>
    <w:rsid w:val="00E57E21"/>
    <w:rsid w:val="00E66141"/>
    <w:rsid w:val="00E7323F"/>
    <w:rsid w:val="00E770E0"/>
    <w:rsid w:val="00EB0B2C"/>
    <w:rsid w:val="00EF1DAD"/>
    <w:rsid w:val="00F14C3E"/>
    <w:rsid w:val="00F14FED"/>
    <w:rsid w:val="00F25BD2"/>
    <w:rsid w:val="00FB6769"/>
    <w:rsid w:val="00FC2E1C"/>
    <w:rsid w:val="00FD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376"/>
    <w:pPr>
      <w:spacing w:before="120" w:after="240" w:line="240" w:lineRule="auto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376"/>
    <w:pPr>
      <w:keepNext/>
      <w:keepLines/>
      <w:spacing w:after="120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C5376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B6769"/>
    <w:rPr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rsid w:val="005023DB"/>
    <w:pPr>
      <w:spacing w:after="0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5023DB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0D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0D3A"/>
  </w:style>
  <w:style w:type="paragraph" w:styleId="Poprawka">
    <w:name w:val="Revision"/>
    <w:hidden/>
    <w:uiPriority w:val="99"/>
    <w:semiHidden/>
    <w:rsid w:val="00E50C15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4C53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C5376"/>
    <w:pPr>
      <w:widowControl w:val="0"/>
      <w:autoSpaceDE w:val="0"/>
      <w:autoSpaceDN w:val="0"/>
      <w:spacing w:after="0"/>
    </w:pPr>
    <w:rPr>
      <w:rFonts w:eastAsia="Verdana" w:cs="Verdan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5808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B580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DE109-F535-492B-A592-FB8D931A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18</Pages>
  <Words>5377</Words>
  <Characters>32267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42</cp:revision>
  <dcterms:created xsi:type="dcterms:W3CDTF">2022-09-19T20:04:00Z</dcterms:created>
  <dcterms:modified xsi:type="dcterms:W3CDTF">2024-05-15T07:45:00Z</dcterms:modified>
</cp:coreProperties>
</file>